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87D" w:rsidRPr="006A77CF" w:rsidRDefault="0013687D" w:rsidP="0013687D">
      <w:pPr>
        <w:pStyle w:val="CRCoverPage"/>
        <w:tabs>
          <w:tab w:val="right" w:pos="9639"/>
        </w:tabs>
        <w:spacing w:after="0"/>
        <w:rPr>
          <w:rFonts w:eastAsia="맑은 고딕"/>
          <w:b/>
          <w:i/>
          <w:noProof/>
          <w:sz w:val="28"/>
        </w:rPr>
      </w:pPr>
      <w:r>
        <w:rPr>
          <w:b/>
          <w:noProof/>
          <w:sz w:val="24"/>
        </w:rPr>
        <w:t>3GPP TSG-RAN WG2 Meeting #</w:t>
      </w:r>
      <w:r w:rsidRPr="00EB0491">
        <w:rPr>
          <w:rFonts w:eastAsia="맑은 고딕" w:hint="eastAsia"/>
          <w:b/>
          <w:noProof/>
          <w:sz w:val="24"/>
          <w:lang w:eastAsia="ko-KR"/>
        </w:rPr>
        <w:t>8</w:t>
      </w:r>
      <w:r w:rsidR="007F64DD">
        <w:rPr>
          <w:rFonts w:eastAsia="맑은 고딕" w:hint="eastAsia"/>
          <w:b/>
          <w:noProof/>
          <w:sz w:val="24"/>
          <w:lang w:eastAsia="ko-KR"/>
        </w:rPr>
        <w:t>9</w:t>
      </w:r>
      <w:r w:rsidR="00CA01A9">
        <w:rPr>
          <w:rFonts w:eastAsia="맑은 고딕" w:hint="eastAsia"/>
          <w:b/>
          <w:noProof/>
          <w:sz w:val="24"/>
          <w:lang w:eastAsia="ko-KR"/>
        </w:rPr>
        <w:t>bis</w:t>
      </w:r>
      <w:r>
        <w:rPr>
          <w:b/>
          <w:i/>
          <w:noProof/>
          <w:sz w:val="28"/>
        </w:rPr>
        <w:tab/>
        <w:t>R2-1</w:t>
      </w:r>
      <w:r w:rsidR="007F64DD" w:rsidRPr="007A0A5F">
        <w:rPr>
          <w:rFonts w:eastAsia="맑은 고딕" w:hint="eastAsia"/>
          <w:b/>
          <w:i/>
          <w:noProof/>
          <w:sz w:val="28"/>
          <w:lang w:eastAsia="ko-KR"/>
        </w:rPr>
        <w:t>5</w:t>
      </w:r>
      <w:r w:rsidR="00451503">
        <w:rPr>
          <w:rFonts w:eastAsia="맑은 고딕" w:hint="eastAsia"/>
          <w:b/>
          <w:i/>
          <w:noProof/>
          <w:sz w:val="28"/>
          <w:lang w:eastAsia="ko-KR"/>
        </w:rPr>
        <w:t>1341</w:t>
      </w:r>
    </w:p>
    <w:p w:rsidR="007F64DD" w:rsidRDefault="00CA01A9" w:rsidP="007F64DD">
      <w:pPr>
        <w:pStyle w:val="CRCoverPage"/>
        <w:outlineLvl w:val="0"/>
        <w:rPr>
          <w:b/>
          <w:noProof/>
          <w:sz w:val="24"/>
        </w:rPr>
      </w:pPr>
      <w:r>
        <w:rPr>
          <w:rFonts w:eastAsiaTheme="minorEastAsia" w:hint="eastAsia"/>
          <w:b/>
          <w:noProof/>
          <w:sz w:val="24"/>
          <w:lang w:eastAsia="ko-KR"/>
        </w:rPr>
        <w:t>Bratislava, Slovakia, April 20</w:t>
      </w:r>
      <w:r w:rsidR="007F64DD">
        <w:rPr>
          <w:rFonts w:hint="eastAsia"/>
          <w:b/>
          <w:noProof/>
          <w:sz w:val="24"/>
          <w:lang w:eastAsia="ko-KR"/>
        </w:rPr>
        <w:t xml:space="preserve"> </w:t>
      </w:r>
      <w:r w:rsidR="007F64DD">
        <w:rPr>
          <w:b/>
          <w:noProof/>
          <w:sz w:val="24"/>
          <w:lang w:eastAsia="ko-KR"/>
        </w:rPr>
        <w:t>–</w:t>
      </w:r>
      <w:r w:rsidR="007F64DD">
        <w:rPr>
          <w:rFonts w:hint="eastAsia"/>
          <w:b/>
          <w:noProof/>
          <w:sz w:val="24"/>
          <w:lang w:eastAsia="ko-KR"/>
        </w:rPr>
        <w:t xml:space="preserve"> </w:t>
      </w:r>
      <w:r>
        <w:rPr>
          <w:rFonts w:eastAsiaTheme="minorEastAsia" w:hint="eastAsia"/>
          <w:b/>
          <w:noProof/>
          <w:sz w:val="24"/>
          <w:lang w:eastAsia="ko-KR"/>
        </w:rPr>
        <w:t>April 24</w:t>
      </w:r>
      <w:r w:rsidR="007F64DD">
        <w:rPr>
          <w:rFonts w:hint="eastAsia"/>
          <w:b/>
          <w:noProof/>
          <w:sz w:val="24"/>
          <w:lang w:eastAsia="ko-KR"/>
        </w:rPr>
        <w:t>, 2015</w:t>
      </w:r>
    </w:p>
    <w:p w:rsidR="0013687D" w:rsidRDefault="0013687D" w:rsidP="0013687D">
      <w:pPr>
        <w:pStyle w:val="a3"/>
        <w:rPr>
          <w:noProof w:val="0"/>
          <w:lang w:val="en-GB"/>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404E39">
        <w:rPr>
          <w:rFonts w:ascii="Arial" w:hAnsi="Arial" w:hint="eastAsia"/>
          <w:sz w:val="24"/>
          <w:lang w:val="en-US" w:eastAsia="ko-KR"/>
        </w:rPr>
        <w:t>6.2</w:t>
      </w:r>
      <w:r w:rsidR="00451503">
        <w:rPr>
          <w:rFonts w:ascii="Arial" w:hAnsi="Arial" w:hint="eastAsia"/>
          <w:sz w:val="24"/>
          <w:lang w:val="en-US" w:eastAsia="ko-KR"/>
        </w:rPr>
        <w:t>.9.2</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75D73">
        <w:rPr>
          <w:rFonts w:ascii="Arial" w:hAnsi="Arial" w:hint="eastAsia"/>
          <w:sz w:val="24"/>
          <w:lang w:val="en-US" w:eastAsia="ko-KR"/>
        </w:rPr>
        <w:t>H</w:t>
      </w:r>
      <w:r w:rsidR="00404E39">
        <w:rPr>
          <w:rFonts w:ascii="Arial" w:hAnsi="Arial" w:hint="eastAsia"/>
          <w:sz w:val="24"/>
          <w:lang w:val="en-US" w:eastAsia="ko-KR"/>
        </w:rPr>
        <w:t xml:space="preserve">andling </w:t>
      </w:r>
      <w:r w:rsidR="00B75D73">
        <w:rPr>
          <w:rFonts w:ascii="Arial" w:hAnsi="Arial" w:hint="eastAsia"/>
          <w:sz w:val="24"/>
          <w:lang w:val="en-US" w:eastAsia="ko-KR"/>
        </w:rPr>
        <w:t xml:space="preserve">of erroneous PDU </w:t>
      </w:r>
      <w:r w:rsidR="00404E39">
        <w:rPr>
          <w:rFonts w:ascii="Arial" w:hAnsi="Arial" w:hint="eastAsia"/>
          <w:sz w:val="24"/>
          <w:lang w:val="en-US" w:eastAsia="ko-KR"/>
        </w:rPr>
        <w:t>on MCH</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214E95" w:rsidRDefault="00214E95" w:rsidP="000536D8">
      <w:pPr>
        <w:rPr>
          <w:sz w:val="22"/>
          <w:lang w:val="en-US" w:eastAsia="ko-KR"/>
        </w:rPr>
      </w:pPr>
      <w:r>
        <w:rPr>
          <w:rFonts w:hint="eastAsia"/>
          <w:sz w:val="22"/>
          <w:lang w:val="en-US" w:eastAsia="ko-KR"/>
        </w:rPr>
        <w:t>Handling of MAC PDU containing reserved values was discussed at RAN2#89 meeting</w:t>
      </w:r>
      <w:r w:rsidR="00F46B81">
        <w:rPr>
          <w:rFonts w:hint="eastAsia"/>
          <w:sz w:val="22"/>
          <w:lang w:val="en-US" w:eastAsia="ko-KR"/>
        </w:rPr>
        <w:t xml:space="preserve"> [1]</w:t>
      </w:r>
      <w:r>
        <w:rPr>
          <w:rFonts w:hint="eastAsia"/>
          <w:sz w:val="22"/>
          <w:lang w:val="en-US" w:eastAsia="ko-KR"/>
        </w:rPr>
        <w:t>, but no conclusion was made. RAN2 decided to keep discussing this issue in this meeting under the following agreements:</w:t>
      </w:r>
    </w:p>
    <w:p w:rsidR="00214E95" w:rsidRDefault="00214E95" w:rsidP="00214E95">
      <w:pPr>
        <w:pStyle w:val="Doc-text2"/>
        <w:rPr>
          <w:rFonts w:eastAsia="맑은 고딕"/>
          <w:lang w:eastAsia="ko-KR"/>
        </w:rPr>
      </w:pPr>
      <w:r>
        <w:rPr>
          <w:rFonts w:eastAsia="맑은 고딕" w:hint="eastAsia"/>
          <w:lang w:eastAsia="ko-KR"/>
        </w:rPr>
        <w:t>=&gt;</w:t>
      </w:r>
      <w:r>
        <w:rPr>
          <w:rFonts w:eastAsia="맑은 고딕" w:hint="eastAsia"/>
          <w:lang w:eastAsia="ko-KR"/>
        </w:rPr>
        <w:tab/>
        <w:t xml:space="preserve">RAN2 </w:t>
      </w:r>
      <w:proofErr w:type="gramStart"/>
      <w:r>
        <w:rPr>
          <w:rFonts w:eastAsia="맑은 고딕" w:hint="eastAsia"/>
          <w:lang w:eastAsia="ko-KR"/>
        </w:rPr>
        <w:t>agree</w:t>
      </w:r>
      <w:proofErr w:type="gramEnd"/>
      <w:r>
        <w:rPr>
          <w:rFonts w:eastAsia="맑은 고딕" w:hint="eastAsia"/>
          <w:lang w:eastAsia="ko-KR"/>
        </w:rPr>
        <w:t xml:space="preserve"> to clarify the handling of reserved values on MCH from Rel-12.</w:t>
      </w:r>
    </w:p>
    <w:p w:rsidR="00214E95" w:rsidRPr="0090014A" w:rsidRDefault="00214E95" w:rsidP="00214E95">
      <w:pPr>
        <w:pStyle w:val="Doc-text2"/>
        <w:spacing w:after="240"/>
        <w:rPr>
          <w:rFonts w:eastAsia="맑은 고딕"/>
          <w:lang w:eastAsia="ko-KR"/>
        </w:rPr>
      </w:pPr>
      <w:r>
        <w:rPr>
          <w:rFonts w:eastAsia="맑은 고딕" w:hint="eastAsia"/>
          <w:lang w:eastAsia="ko-KR"/>
        </w:rPr>
        <w:t>=&gt;</w:t>
      </w:r>
      <w:r>
        <w:rPr>
          <w:rFonts w:eastAsia="맑은 고딕" w:hint="eastAsia"/>
          <w:lang w:eastAsia="ko-KR"/>
        </w:rPr>
        <w:tab/>
        <w:t xml:space="preserve">Legacy UE shall not be impacted by the new clarification. </w:t>
      </w:r>
    </w:p>
    <w:p w:rsidR="00E200A9" w:rsidRDefault="00214E95" w:rsidP="00C70144">
      <w:pPr>
        <w:rPr>
          <w:sz w:val="22"/>
          <w:lang w:eastAsia="ko-KR"/>
        </w:rPr>
      </w:pPr>
      <w:r>
        <w:rPr>
          <w:rFonts w:hint="eastAsia"/>
          <w:sz w:val="22"/>
          <w:lang w:eastAsia="ko-KR"/>
        </w:rPr>
        <w:t>This document explains LG</w:t>
      </w:r>
      <w:r>
        <w:rPr>
          <w:sz w:val="22"/>
          <w:lang w:eastAsia="ko-KR"/>
        </w:rPr>
        <w:t>’</w:t>
      </w:r>
      <w:r>
        <w:rPr>
          <w:rFonts w:hint="eastAsia"/>
          <w:sz w:val="22"/>
          <w:lang w:eastAsia="ko-KR"/>
        </w:rPr>
        <w:t>s view on this issue, and suggests a potential solution.</w:t>
      </w:r>
    </w:p>
    <w:p w:rsidR="00F91409" w:rsidRPr="00552813" w:rsidRDefault="00F91409" w:rsidP="00C70144">
      <w:pPr>
        <w:rPr>
          <w:sz w:val="22"/>
          <w:lang w:val="en-US" w:eastAsia="ko-KR"/>
        </w:rPr>
      </w:pP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EB077F">
        <w:rPr>
          <w:rFonts w:hint="eastAsia"/>
          <w:lang w:val="en-US" w:eastAsia="ko-KR"/>
        </w:rPr>
        <w:t>Reserved values on MCH</w:t>
      </w:r>
    </w:p>
    <w:p w:rsidR="00EB077F" w:rsidRDefault="00C90370" w:rsidP="000261D6">
      <w:pPr>
        <w:rPr>
          <w:sz w:val="22"/>
          <w:lang w:val="en-US" w:eastAsia="ko-KR"/>
        </w:rPr>
      </w:pPr>
      <w:r>
        <w:rPr>
          <w:rFonts w:hint="eastAsia"/>
          <w:sz w:val="22"/>
          <w:lang w:val="en-US" w:eastAsia="ko-KR"/>
        </w:rPr>
        <w:t>We would like to look first which fields of the MAC PDU received on MCH can contain reserved values.</w:t>
      </w:r>
    </w:p>
    <w:p w:rsidR="00C90370" w:rsidRPr="002F4F3B" w:rsidRDefault="00C90370" w:rsidP="00C90370">
      <w:pPr>
        <w:pStyle w:val="TH"/>
        <w:ind w:left="1120" w:hanging="320"/>
        <w:rPr>
          <w:noProof/>
        </w:rPr>
      </w:pPr>
      <w:r w:rsidRPr="002F4F3B" w:rsidDel="00DC320E">
        <w:object w:dxaOrig="8685" w:dyaOrig="3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176.1pt" o:ole="">
            <v:imagedata r:id="rId8" o:title=""/>
          </v:shape>
          <o:OLEObject Type="Embed" ProgID="Visio.Drawing.11" ShapeID="_x0000_i1025" DrawAspect="Content" ObjectID="_1490188979" r:id="rId9"/>
        </w:object>
      </w:r>
    </w:p>
    <w:p w:rsidR="00C90370" w:rsidRPr="002F4F3B" w:rsidRDefault="00C90370" w:rsidP="00C90370">
      <w:pPr>
        <w:pStyle w:val="TF"/>
        <w:ind w:left="800" w:hanging="400"/>
        <w:rPr>
          <w:noProof/>
        </w:rPr>
      </w:pPr>
      <w:r w:rsidRPr="002F4F3B">
        <w:rPr>
          <w:noProof/>
        </w:rPr>
        <w:t xml:space="preserve">Figure 6.1.2-3: </w:t>
      </w:r>
      <w:r w:rsidRPr="002F4F3B">
        <w:t xml:space="preserve">Example of </w:t>
      </w:r>
      <w:r w:rsidRPr="002F4F3B">
        <w:rPr>
          <w:noProof/>
        </w:rPr>
        <w:t>MAC PDU consisting of MAC header, MAC control elements, MAC SDUs and padding</w:t>
      </w:r>
    </w:p>
    <w:p w:rsidR="00C90370" w:rsidRPr="002F4F3B" w:rsidRDefault="00C90370" w:rsidP="00C90370">
      <w:pPr>
        <w:pStyle w:val="TH"/>
        <w:ind w:left="1200" w:hanging="400"/>
        <w:rPr>
          <w:noProof/>
        </w:rPr>
      </w:pPr>
      <w:r w:rsidRPr="002F4F3B">
        <w:rPr>
          <w:noProof/>
        </w:rPr>
        <w:object w:dxaOrig="7113" w:dyaOrig="2142">
          <v:shape id="_x0000_i1026" type="#_x0000_t75" style="width:355.85pt;height:107.3pt" o:ole="">
            <v:imagedata r:id="rId10" o:title=""/>
          </v:shape>
          <o:OLEObject Type="Embed" ProgID="Visio.Drawing.11" ShapeID="_x0000_i1026" DrawAspect="Content" ObjectID="_1490188980" r:id="rId11"/>
        </w:object>
      </w:r>
    </w:p>
    <w:p w:rsidR="00C90370" w:rsidRPr="002F4F3B" w:rsidRDefault="00C90370" w:rsidP="00C90370">
      <w:pPr>
        <w:pStyle w:val="TF"/>
        <w:ind w:left="800" w:hanging="400"/>
        <w:rPr>
          <w:noProof/>
        </w:rPr>
      </w:pPr>
      <w:r w:rsidRPr="002F4F3B">
        <w:rPr>
          <w:noProof/>
        </w:rPr>
        <w:t>Figure 6.1.2-1: R/R/E/LCID/F/L MAC subheader</w:t>
      </w:r>
    </w:p>
    <w:p w:rsidR="00C90370" w:rsidRPr="002F4F3B" w:rsidRDefault="00C90370" w:rsidP="00C90370">
      <w:pPr>
        <w:pStyle w:val="TH"/>
        <w:ind w:left="1200" w:hanging="400"/>
        <w:rPr>
          <w:noProof/>
        </w:rPr>
      </w:pPr>
      <w:r w:rsidRPr="002F4F3B">
        <w:rPr>
          <w:noProof/>
        </w:rPr>
        <w:object w:dxaOrig="3513" w:dyaOrig="1415">
          <v:shape id="_x0000_i1027" type="#_x0000_t75" style="width:175.65pt;height:70.6pt" o:ole="">
            <v:imagedata r:id="rId12" o:title=""/>
          </v:shape>
          <o:OLEObject Type="Embed" ProgID="Visio.Drawing.11" ShapeID="_x0000_i1027" DrawAspect="Content" ObjectID="_1490188981" r:id="rId13"/>
        </w:object>
      </w:r>
    </w:p>
    <w:p w:rsidR="00C90370" w:rsidRPr="002F4F3B" w:rsidRDefault="00C90370" w:rsidP="00C90370">
      <w:pPr>
        <w:pStyle w:val="TF"/>
        <w:ind w:left="800" w:hanging="400"/>
        <w:rPr>
          <w:noProof/>
        </w:rPr>
      </w:pPr>
      <w:r w:rsidRPr="002F4F3B">
        <w:rPr>
          <w:noProof/>
        </w:rPr>
        <w:t>Figure 6.1.2-2: R/R/E/LCID MAC subheader</w:t>
      </w:r>
    </w:p>
    <w:p w:rsidR="00C90370" w:rsidRPr="002F4F3B" w:rsidRDefault="00C90370" w:rsidP="00C90370">
      <w:pPr>
        <w:pStyle w:val="TH"/>
        <w:ind w:left="1200" w:hanging="400"/>
      </w:pPr>
      <w:r w:rsidRPr="002F4F3B">
        <w:object w:dxaOrig="3802" w:dyaOrig="2857">
          <v:shape id="_x0000_i1028" type="#_x0000_t75" style="width:190.3pt;height:143.1pt" o:ole="">
            <v:imagedata r:id="rId14" o:title=""/>
          </v:shape>
          <o:OLEObject Type="Embed" ProgID="Visio.Drawing.11" ShapeID="_x0000_i1028" DrawAspect="Content" ObjectID="_1490188982" r:id="rId15"/>
        </w:object>
      </w:r>
    </w:p>
    <w:p w:rsidR="00C90370" w:rsidRDefault="00C90370" w:rsidP="00C90370">
      <w:pPr>
        <w:pStyle w:val="TF"/>
        <w:ind w:left="800" w:hanging="400"/>
        <w:rPr>
          <w:noProof/>
        </w:rPr>
      </w:pPr>
      <w:r w:rsidRPr="002F4F3B">
        <w:t>Figure 6.1.3.7-1: MCH</w:t>
      </w:r>
      <w:r w:rsidRPr="002F4F3B">
        <w:rPr>
          <w:noProof/>
          <w:lang w:eastAsia="zh-CN"/>
        </w:rPr>
        <w:t xml:space="preserve"> Scheduling Information</w:t>
      </w:r>
      <w:r w:rsidRPr="002F4F3B">
        <w:rPr>
          <w:noProof/>
        </w:rPr>
        <w:t xml:space="preserve"> MAC control element</w:t>
      </w:r>
    </w:p>
    <w:p w:rsidR="00230CC2" w:rsidRPr="007702F1" w:rsidRDefault="00230CC2" w:rsidP="00230CC2">
      <w:pPr>
        <w:pStyle w:val="TH"/>
        <w:ind w:left="1200" w:hanging="400"/>
        <w:rPr>
          <w:rFonts w:cs="Arial"/>
          <w:noProof/>
        </w:rPr>
      </w:pPr>
      <w:r>
        <w:object w:dxaOrig="4100" w:dyaOrig="3912">
          <v:shape id="_x0000_i1029" type="#_x0000_t75" style="width:205pt;height:195.8pt" o:ole="">
            <v:imagedata r:id="rId16" o:title=""/>
          </v:shape>
          <o:OLEObject Type="Embed" ProgID="Visio.Drawing.11" ShapeID="_x0000_i1029" DrawAspect="Content" ObjectID="_1490188983" r:id="rId17"/>
        </w:object>
      </w:r>
    </w:p>
    <w:p w:rsidR="00230CC2" w:rsidRPr="00230CC2" w:rsidRDefault="00230CC2" w:rsidP="00C90370">
      <w:pPr>
        <w:pStyle w:val="TF"/>
        <w:ind w:left="800" w:hanging="400"/>
        <w:rPr>
          <w:noProof/>
        </w:rPr>
      </w:pPr>
      <w:r w:rsidRPr="007702F1">
        <w:t>Figure 6.1.3.7</w:t>
      </w:r>
      <w:r>
        <w:t>a</w:t>
      </w:r>
      <w:r w:rsidRPr="007702F1">
        <w:t>-</w:t>
      </w:r>
      <w:r>
        <w:t>1</w:t>
      </w:r>
      <w:r w:rsidRPr="007702F1">
        <w:t xml:space="preserve">: </w:t>
      </w:r>
      <w:r>
        <w:rPr>
          <w:rFonts w:hint="eastAsia"/>
        </w:rPr>
        <w:t xml:space="preserve">Extended </w:t>
      </w:r>
      <w:r w:rsidRPr="007702F1">
        <w:t>MCH</w:t>
      </w:r>
      <w:r w:rsidRPr="007702F1">
        <w:rPr>
          <w:noProof/>
          <w:lang w:eastAsia="zh-CN"/>
        </w:rPr>
        <w:t xml:space="preserve"> Scheduling Information</w:t>
      </w:r>
      <w:r w:rsidRPr="007702F1">
        <w:rPr>
          <w:noProof/>
        </w:rPr>
        <w:t xml:space="preserve"> MAC control element</w:t>
      </w:r>
    </w:p>
    <w:p w:rsidR="00BF5D79" w:rsidRPr="002F4F3B" w:rsidRDefault="00BF5D79" w:rsidP="00BF5D79">
      <w:pPr>
        <w:pStyle w:val="TH"/>
        <w:ind w:left="1200" w:hanging="400"/>
        <w:rPr>
          <w:noProof/>
          <w:lang w:eastAsia="zh-CN"/>
        </w:rPr>
      </w:pPr>
      <w:r w:rsidRPr="002F4F3B">
        <w:rPr>
          <w:noProof/>
        </w:rPr>
        <w:lastRenderedPageBreak/>
        <w:t>Table 6.2.1-</w:t>
      </w:r>
      <w:r w:rsidRPr="002F4F3B">
        <w:rPr>
          <w:noProof/>
          <w:lang w:eastAsia="zh-CN"/>
        </w:rPr>
        <w:t>4</w:t>
      </w:r>
      <w:r w:rsidRPr="002F4F3B">
        <w:rPr>
          <w:noProof/>
        </w:rPr>
        <w:t xml:space="preserve"> Values of LCID for </w:t>
      </w:r>
      <w:r w:rsidRPr="002F4F3B">
        <w:rPr>
          <w:noProof/>
          <w:lang w:eastAsia="zh-CN"/>
        </w:rPr>
        <w:t>MCH</w:t>
      </w:r>
    </w:p>
    <w:tbl>
      <w:tblPr>
        <w:tblW w:w="0" w:type="auto"/>
        <w:jc w:val="center"/>
        <w:tblInd w:w="2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BF5D79" w:rsidRPr="002F4F3B" w:rsidTr="001E2BED">
        <w:trPr>
          <w:jc w:val="center"/>
        </w:trPr>
        <w:tc>
          <w:tcPr>
            <w:tcW w:w="1350" w:type="dxa"/>
          </w:tcPr>
          <w:p w:rsidR="00BF5D79" w:rsidRPr="002F4F3B" w:rsidRDefault="00BF5D79" w:rsidP="001E2BED">
            <w:pPr>
              <w:pStyle w:val="TAH"/>
              <w:rPr>
                <w:noProof/>
              </w:rPr>
            </w:pPr>
            <w:r w:rsidRPr="002F4F3B">
              <w:rPr>
                <w:noProof/>
              </w:rPr>
              <w:t>Index</w:t>
            </w:r>
          </w:p>
        </w:tc>
        <w:tc>
          <w:tcPr>
            <w:tcW w:w="3060" w:type="dxa"/>
          </w:tcPr>
          <w:p w:rsidR="00BF5D79" w:rsidRPr="002F4F3B" w:rsidRDefault="00BF5D79" w:rsidP="001E2BED">
            <w:pPr>
              <w:pStyle w:val="TAH"/>
              <w:rPr>
                <w:noProof/>
              </w:rPr>
            </w:pPr>
            <w:r w:rsidRPr="002F4F3B">
              <w:rPr>
                <w:noProof/>
              </w:rPr>
              <w:t>LCID values</w:t>
            </w:r>
          </w:p>
        </w:tc>
      </w:tr>
      <w:tr w:rsidR="00BF5D79" w:rsidRPr="002F4F3B" w:rsidTr="001E2BED">
        <w:trPr>
          <w:jc w:val="center"/>
        </w:trPr>
        <w:tc>
          <w:tcPr>
            <w:tcW w:w="1350" w:type="dxa"/>
          </w:tcPr>
          <w:p w:rsidR="00BF5D79" w:rsidRPr="002F4F3B" w:rsidRDefault="00BF5D79" w:rsidP="001E2BED">
            <w:pPr>
              <w:pStyle w:val="TAC"/>
              <w:rPr>
                <w:noProof/>
              </w:rPr>
            </w:pPr>
            <w:r w:rsidRPr="002F4F3B">
              <w:rPr>
                <w:noProof/>
              </w:rPr>
              <w:t>00000</w:t>
            </w:r>
          </w:p>
        </w:tc>
        <w:tc>
          <w:tcPr>
            <w:tcW w:w="3060" w:type="dxa"/>
          </w:tcPr>
          <w:p w:rsidR="00BF5D79" w:rsidRPr="002F4F3B" w:rsidRDefault="00BF5D79" w:rsidP="001E2BED">
            <w:pPr>
              <w:pStyle w:val="TAC"/>
              <w:rPr>
                <w:noProof/>
                <w:lang w:eastAsia="zh-CN"/>
              </w:rPr>
            </w:pPr>
            <w:r w:rsidRPr="002F4F3B">
              <w:rPr>
                <w:noProof/>
                <w:lang w:eastAsia="zh-CN"/>
              </w:rPr>
              <w:t>MCC</w:t>
            </w:r>
            <w:r w:rsidRPr="002F4F3B">
              <w:rPr>
                <w:noProof/>
              </w:rPr>
              <w:t>H</w:t>
            </w:r>
            <w:r w:rsidRPr="002F4F3B">
              <w:rPr>
                <w:noProof/>
                <w:lang w:eastAsia="zh-CN"/>
              </w:rPr>
              <w:t xml:space="preserve"> (see note)</w:t>
            </w:r>
          </w:p>
        </w:tc>
      </w:tr>
      <w:tr w:rsidR="00BF5D79" w:rsidRPr="002F4F3B" w:rsidTr="001E2BED">
        <w:trPr>
          <w:jc w:val="center"/>
        </w:trPr>
        <w:tc>
          <w:tcPr>
            <w:tcW w:w="1350" w:type="dxa"/>
          </w:tcPr>
          <w:p w:rsidR="00BF5D79" w:rsidRPr="002F4F3B" w:rsidRDefault="00BF5D79" w:rsidP="001E2BED">
            <w:pPr>
              <w:pStyle w:val="TAC"/>
              <w:rPr>
                <w:noProof/>
                <w:lang w:eastAsia="zh-CN"/>
              </w:rPr>
            </w:pPr>
            <w:r w:rsidRPr="002F4F3B">
              <w:rPr>
                <w:noProof/>
                <w:lang w:eastAsia="zh-CN"/>
              </w:rPr>
              <w:t>00001-11100</w:t>
            </w:r>
          </w:p>
        </w:tc>
        <w:tc>
          <w:tcPr>
            <w:tcW w:w="3060" w:type="dxa"/>
          </w:tcPr>
          <w:p w:rsidR="00BF5D79" w:rsidRPr="002F4F3B" w:rsidRDefault="00BF5D79" w:rsidP="001E2BED">
            <w:pPr>
              <w:pStyle w:val="TAC"/>
              <w:rPr>
                <w:noProof/>
                <w:lang w:eastAsia="zh-CN"/>
              </w:rPr>
            </w:pPr>
            <w:r w:rsidRPr="002F4F3B">
              <w:rPr>
                <w:noProof/>
                <w:lang w:eastAsia="zh-CN"/>
              </w:rPr>
              <w:t>MTCH</w:t>
            </w:r>
          </w:p>
        </w:tc>
      </w:tr>
      <w:tr w:rsidR="00BF5D79" w:rsidRPr="002F4F3B" w:rsidTr="001E2BED">
        <w:trPr>
          <w:jc w:val="center"/>
        </w:trPr>
        <w:tc>
          <w:tcPr>
            <w:tcW w:w="1350" w:type="dxa"/>
          </w:tcPr>
          <w:p w:rsidR="00BF5D79" w:rsidRPr="002F4F3B" w:rsidRDefault="00BF5D79" w:rsidP="001E2BED">
            <w:pPr>
              <w:pStyle w:val="TAC"/>
              <w:rPr>
                <w:noProof/>
                <w:lang w:eastAsia="zh-CN"/>
              </w:rPr>
            </w:pPr>
            <w:r w:rsidRPr="002F4F3B">
              <w:rPr>
                <w:noProof/>
                <w:lang w:eastAsia="zh-CN"/>
              </w:rPr>
              <w:t>11101</w:t>
            </w:r>
          </w:p>
        </w:tc>
        <w:tc>
          <w:tcPr>
            <w:tcW w:w="3060" w:type="dxa"/>
          </w:tcPr>
          <w:p w:rsidR="00BF5D79" w:rsidRPr="002F4F3B" w:rsidRDefault="00BF5D79" w:rsidP="001E2BED">
            <w:pPr>
              <w:pStyle w:val="TAC"/>
              <w:rPr>
                <w:noProof/>
                <w:lang w:eastAsia="zh-CN"/>
              </w:rPr>
            </w:pPr>
            <w:r w:rsidRPr="002F4F3B">
              <w:rPr>
                <w:noProof/>
                <w:lang w:eastAsia="zh-CN"/>
              </w:rPr>
              <w:t>Reserved</w:t>
            </w:r>
          </w:p>
        </w:tc>
      </w:tr>
      <w:tr w:rsidR="00BF5D79" w:rsidRPr="002F4F3B" w:rsidTr="001E2BED">
        <w:trPr>
          <w:jc w:val="center"/>
        </w:trPr>
        <w:tc>
          <w:tcPr>
            <w:tcW w:w="1350" w:type="dxa"/>
          </w:tcPr>
          <w:p w:rsidR="00BF5D79" w:rsidRPr="002F4F3B" w:rsidRDefault="00BF5D79" w:rsidP="001E2BED">
            <w:pPr>
              <w:pStyle w:val="TAC"/>
              <w:rPr>
                <w:noProof/>
                <w:lang w:eastAsia="zh-CN"/>
              </w:rPr>
            </w:pPr>
            <w:r w:rsidRPr="002F4F3B">
              <w:rPr>
                <w:noProof/>
                <w:lang w:eastAsia="zh-CN"/>
              </w:rPr>
              <w:t>11110</w:t>
            </w:r>
          </w:p>
        </w:tc>
        <w:tc>
          <w:tcPr>
            <w:tcW w:w="3060" w:type="dxa"/>
          </w:tcPr>
          <w:p w:rsidR="00BF5D79" w:rsidRPr="002F4F3B" w:rsidRDefault="00BF5D79" w:rsidP="001E2BED">
            <w:pPr>
              <w:pStyle w:val="TAC"/>
              <w:rPr>
                <w:noProof/>
                <w:lang w:eastAsia="zh-CN"/>
              </w:rPr>
            </w:pPr>
            <w:r w:rsidRPr="002F4F3B">
              <w:rPr>
                <w:noProof/>
                <w:lang w:eastAsia="zh-CN"/>
              </w:rPr>
              <w:t>MCH Scheduling Information</w:t>
            </w:r>
            <w:r w:rsidRPr="00CA12D1">
              <w:rPr>
                <w:noProof/>
                <w:lang w:eastAsia="zh-CN"/>
              </w:rPr>
              <w:t xml:space="preserve"> or Extended MCH Scheduling Information</w:t>
            </w:r>
          </w:p>
        </w:tc>
      </w:tr>
      <w:tr w:rsidR="00BF5D79" w:rsidRPr="002F4F3B" w:rsidTr="001E2BED">
        <w:trPr>
          <w:jc w:val="center"/>
        </w:trPr>
        <w:tc>
          <w:tcPr>
            <w:tcW w:w="1350" w:type="dxa"/>
          </w:tcPr>
          <w:p w:rsidR="00BF5D79" w:rsidRPr="002F4F3B" w:rsidRDefault="00BF5D79" w:rsidP="001E2BED">
            <w:pPr>
              <w:pStyle w:val="TAC"/>
              <w:rPr>
                <w:noProof/>
                <w:lang w:eastAsia="zh-CN"/>
              </w:rPr>
            </w:pPr>
            <w:r w:rsidRPr="002F4F3B">
              <w:rPr>
                <w:noProof/>
                <w:lang w:eastAsia="zh-CN"/>
              </w:rPr>
              <w:t>11111</w:t>
            </w:r>
          </w:p>
        </w:tc>
        <w:tc>
          <w:tcPr>
            <w:tcW w:w="3060" w:type="dxa"/>
          </w:tcPr>
          <w:p w:rsidR="00BF5D79" w:rsidRPr="002F4F3B" w:rsidRDefault="00BF5D79" w:rsidP="001E2BED">
            <w:pPr>
              <w:pStyle w:val="TAC"/>
              <w:rPr>
                <w:noProof/>
                <w:lang w:eastAsia="zh-CN"/>
              </w:rPr>
            </w:pPr>
            <w:r w:rsidRPr="002F4F3B">
              <w:rPr>
                <w:noProof/>
                <w:lang w:eastAsia="zh-CN"/>
              </w:rPr>
              <w:t>Padding</w:t>
            </w:r>
          </w:p>
        </w:tc>
      </w:tr>
      <w:tr w:rsidR="00BF5D79" w:rsidRPr="002F4F3B" w:rsidTr="001E2BED">
        <w:trPr>
          <w:jc w:val="center"/>
        </w:trPr>
        <w:tc>
          <w:tcPr>
            <w:tcW w:w="4410" w:type="dxa"/>
            <w:gridSpan w:val="2"/>
          </w:tcPr>
          <w:p w:rsidR="00BF5D79" w:rsidRPr="002F4F3B" w:rsidRDefault="00BF5D79" w:rsidP="001E2BED">
            <w:pPr>
              <w:pStyle w:val="NO"/>
              <w:rPr>
                <w:noProof/>
                <w:lang w:eastAsia="zh-CN"/>
              </w:rPr>
            </w:pPr>
            <w:r w:rsidRPr="002F4F3B">
              <w:rPr>
                <w:noProof/>
                <w:lang w:eastAsia="zh-CN"/>
              </w:rPr>
              <w:t>NOTE: If there is no MCCH on MCH, an MTCH could use this value.</w:t>
            </w:r>
          </w:p>
        </w:tc>
      </w:tr>
    </w:tbl>
    <w:p w:rsidR="00C90370" w:rsidRPr="00BF5D79" w:rsidRDefault="00C90370" w:rsidP="000261D6">
      <w:pPr>
        <w:rPr>
          <w:sz w:val="22"/>
          <w:lang w:eastAsia="ko-KR"/>
        </w:rPr>
      </w:pPr>
    </w:p>
    <w:p w:rsidR="00C90370" w:rsidRDefault="00BF5D79" w:rsidP="000261D6">
      <w:pPr>
        <w:rPr>
          <w:sz w:val="22"/>
          <w:lang w:val="en-US" w:eastAsia="ko-KR"/>
        </w:rPr>
      </w:pPr>
      <w:r>
        <w:rPr>
          <w:rFonts w:hint="eastAsia"/>
          <w:sz w:val="22"/>
          <w:lang w:val="en-US" w:eastAsia="ko-KR"/>
        </w:rPr>
        <w:t xml:space="preserve">The above figures show the MAC PDU structure that can be received on MCH. Looking through the figures, one can see that not so many </w:t>
      </w:r>
      <w:r>
        <w:rPr>
          <w:sz w:val="22"/>
          <w:lang w:val="en-US" w:eastAsia="ko-KR"/>
        </w:rPr>
        <w:t>“</w:t>
      </w:r>
      <w:r>
        <w:rPr>
          <w:rFonts w:hint="eastAsia"/>
          <w:sz w:val="22"/>
          <w:lang w:val="en-US" w:eastAsia="ko-KR"/>
        </w:rPr>
        <w:t>reserved</w:t>
      </w:r>
      <w:r>
        <w:rPr>
          <w:sz w:val="22"/>
          <w:lang w:val="en-US" w:eastAsia="ko-KR"/>
        </w:rPr>
        <w:t>”</w:t>
      </w:r>
      <w:r>
        <w:rPr>
          <w:rFonts w:hint="eastAsia"/>
          <w:sz w:val="22"/>
          <w:lang w:val="en-US" w:eastAsia="ko-KR"/>
        </w:rPr>
        <w:t xml:space="preserve"> values are defined on MCH, i.e. only two fields can contain reserved values:</w:t>
      </w:r>
    </w:p>
    <w:p w:rsidR="00BF5D79" w:rsidRDefault="00BF5D79" w:rsidP="00BF5D79">
      <w:pPr>
        <w:pStyle w:val="a6"/>
        <w:numPr>
          <w:ilvl w:val="0"/>
          <w:numId w:val="12"/>
        </w:numPr>
        <w:ind w:leftChars="0"/>
        <w:rPr>
          <w:sz w:val="22"/>
          <w:lang w:val="en-US" w:eastAsia="ko-KR"/>
        </w:rPr>
      </w:pPr>
      <w:r>
        <w:rPr>
          <w:rFonts w:hint="eastAsia"/>
          <w:sz w:val="22"/>
          <w:lang w:val="en-US" w:eastAsia="ko-KR"/>
        </w:rPr>
        <w:t>LCID: 11101 is reserved value</w:t>
      </w:r>
    </w:p>
    <w:p w:rsidR="00BF5D79" w:rsidRPr="00BF5D79" w:rsidRDefault="00BF5D79" w:rsidP="00BF5D79">
      <w:pPr>
        <w:pStyle w:val="a6"/>
        <w:numPr>
          <w:ilvl w:val="0"/>
          <w:numId w:val="12"/>
        </w:numPr>
        <w:ind w:leftChars="0"/>
        <w:rPr>
          <w:sz w:val="22"/>
          <w:lang w:val="en-US" w:eastAsia="ko-KR"/>
        </w:rPr>
      </w:pPr>
      <w:r>
        <w:rPr>
          <w:rFonts w:hint="eastAsia"/>
          <w:sz w:val="22"/>
          <w:lang w:val="en-US" w:eastAsia="ko-KR"/>
        </w:rPr>
        <w:t xml:space="preserve">Stop MTCH: </w:t>
      </w:r>
      <w:r w:rsidRPr="00BF5D79">
        <w:rPr>
          <w:sz w:val="22"/>
          <w:lang w:val="en-US" w:eastAsia="ko-KR"/>
        </w:rPr>
        <w:t xml:space="preserve">2043 to 2046 </w:t>
      </w:r>
      <w:r w:rsidR="00F7786E">
        <w:rPr>
          <w:rFonts w:hint="eastAsia"/>
          <w:sz w:val="22"/>
          <w:lang w:val="en-US" w:eastAsia="ko-KR"/>
        </w:rPr>
        <w:t>are</w:t>
      </w:r>
      <w:r w:rsidRPr="00BF5D79">
        <w:rPr>
          <w:sz w:val="22"/>
          <w:lang w:val="en-US" w:eastAsia="ko-KR"/>
        </w:rPr>
        <w:t xml:space="preserve"> reserved</w:t>
      </w:r>
      <w:r w:rsidR="00F7786E">
        <w:rPr>
          <w:rFonts w:hint="eastAsia"/>
          <w:sz w:val="22"/>
          <w:lang w:val="en-US" w:eastAsia="ko-KR"/>
        </w:rPr>
        <w:t xml:space="preserve"> values</w:t>
      </w:r>
    </w:p>
    <w:p w:rsidR="00C90370" w:rsidRPr="001A2D08" w:rsidRDefault="001A2D08" w:rsidP="000261D6">
      <w:pPr>
        <w:rPr>
          <w:sz w:val="22"/>
          <w:lang w:eastAsia="ko-KR"/>
        </w:rPr>
      </w:pPr>
      <w:r>
        <w:rPr>
          <w:rFonts w:hint="eastAsia"/>
          <w:sz w:val="22"/>
          <w:lang w:val="en-US" w:eastAsia="ko-KR"/>
        </w:rPr>
        <w:t xml:space="preserve">Note that </w:t>
      </w:r>
      <w:r>
        <w:rPr>
          <w:sz w:val="22"/>
          <w:lang w:val="en-US" w:eastAsia="ko-KR"/>
        </w:rPr>
        <w:t>“</w:t>
      </w:r>
      <w:r>
        <w:rPr>
          <w:rFonts w:hint="eastAsia"/>
          <w:sz w:val="22"/>
          <w:lang w:val="en-US" w:eastAsia="ko-KR"/>
        </w:rPr>
        <w:t>R</w:t>
      </w:r>
      <w:r>
        <w:rPr>
          <w:sz w:val="22"/>
          <w:lang w:val="en-US" w:eastAsia="ko-KR"/>
        </w:rPr>
        <w:t>”</w:t>
      </w:r>
      <w:r>
        <w:rPr>
          <w:rFonts w:hint="eastAsia"/>
          <w:sz w:val="22"/>
          <w:lang w:val="en-US" w:eastAsia="ko-KR"/>
        </w:rPr>
        <w:t xml:space="preserve"> field is </w:t>
      </w:r>
      <w:r>
        <w:rPr>
          <w:sz w:val="22"/>
          <w:lang w:val="en-US" w:eastAsia="ko-KR"/>
        </w:rPr>
        <w:t>“</w:t>
      </w:r>
      <w:r>
        <w:rPr>
          <w:rFonts w:hint="eastAsia"/>
          <w:sz w:val="22"/>
          <w:lang w:val="en-US" w:eastAsia="ko-KR"/>
        </w:rPr>
        <w:t>Reserved bit</w:t>
      </w:r>
      <w:r>
        <w:rPr>
          <w:sz w:val="22"/>
          <w:lang w:val="en-US" w:eastAsia="ko-KR"/>
        </w:rPr>
        <w:t>”</w:t>
      </w:r>
      <w:r>
        <w:rPr>
          <w:rFonts w:hint="eastAsia"/>
          <w:sz w:val="22"/>
          <w:lang w:val="en-US" w:eastAsia="ko-KR"/>
        </w:rPr>
        <w:t>, and it is specified in section 6.1.1 that t</w:t>
      </w:r>
      <w:r w:rsidRPr="001A2D08">
        <w:rPr>
          <w:sz w:val="22"/>
          <w:lang w:val="en-US" w:eastAsia="ko-KR"/>
        </w:rPr>
        <w:t xml:space="preserve">he MAC entity shall ignore the value of </w:t>
      </w:r>
      <w:proofErr w:type="gramStart"/>
      <w:r w:rsidRPr="001A2D08">
        <w:rPr>
          <w:sz w:val="22"/>
          <w:lang w:val="en-US" w:eastAsia="ko-KR"/>
        </w:rPr>
        <w:t>Reserved</w:t>
      </w:r>
      <w:proofErr w:type="gramEnd"/>
      <w:r w:rsidRPr="001A2D08">
        <w:rPr>
          <w:sz w:val="22"/>
          <w:lang w:val="en-US" w:eastAsia="ko-KR"/>
        </w:rPr>
        <w:t xml:space="preserve"> bits in downlink MAC PDUs.</w:t>
      </w:r>
    </w:p>
    <w:p w:rsidR="00C90370" w:rsidRDefault="00C90370" w:rsidP="000261D6">
      <w:pPr>
        <w:rPr>
          <w:sz w:val="22"/>
          <w:lang w:val="en-US" w:eastAsia="ko-KR"/>
        </w:rPr>
      </w:pPr>
    </w:p>
    <w:p w:rsidR="00EB077F" w:rsidRDefault="00C471FC" w:rsidP="000261D6">
      <w:pPr>
        <w:rPr>
          <w:sz w:val="22"/>
          <w:lang w:val="en-US" w:eastAsia="ko-KR"/>
        </w:rPr>
      </w:pPr>
      <w:r>
        <w:rPr>
          <w:rFonts w:hint="eastAsia"/>
          <w:sz w:val="22"/>
          <w:lang w:val="en-US" w:eastAsia="ko-KR"/>
        </w:rPr>
        <w:t>What if LCID or Stop MTCH contains reserved values?</w:t>
      </w:r>
    </w:p>
    <w:p w:rsidR="00C471FC" w:rsidRDefault="00C471FC" w:rsidP="00C471FC">
      <w:pPr>
        <w:rPr>
          <w:sz w:val="22"/>
          <w:lang w:val="en-US" w:eastAsia="ko-KR"/>
        </w:rPr>
      </w:pPr>
      <w:r>
        <w:rPr>
          <w:rFonts w:hint="eastAsia"/>
          <w:sz w:val="22"/>
          <w:lang w:val="en-US" w:eastAsia="ko-KR"/>
        </w:rPr>
        <w:t xml:space="preserve">The current MAC specification specifies that </w:t>
      </w:r>
      <w:r>
        <w:rPr>
          <w:sz w:val="22"/>
          <w:lang w:val="en-US" w:eastAsia="ko-KR"/>
        </w:rPr>
        <w:t>“</w:t>
      </w:r>
      <w:r w:rsidRPr="00C471FC">
        <w:rPr>
          <w:sz w:val="22"/>
          <w:lang w:val="en-US" w:eastAsia="ko-KR"/>
        </w:rPr>
        <w:t>the MAC entity shall</w:t>
      </w:r>
      <w:r>
        <w:rPr>
          <w:rFonts w:hint="eastAsia"/>
          <w:sz w:val="22"/>
          <w:lang w:val="en-US" w:eastAsia="ko-KR"/>
        </w:rPr>
        <w:t xml:space="preserve"> </w:t>
      </w:r>
      <w:r w:rsidRPr="00C471FC">
        <w:rPr>
          <w:sz w:val="22"/>
          <w:lang w:val="en-US" w:eastAsia="ko-KR"/>
        </w:rPr>
        <w:t>ignore the fields in the PDU header and the control elements containing reserved values and the corresponding parts indicated by the fields in the received PDU</w:t>
      </w:r>
      <w:r>
        <w:rPr>
          <w:sz w:val="22"/>
          <w:lang w:val="en-US" w:eastAsia="ko-KR"/>
        </w:rPr>
        <w:t>”</w:t>
      </w:r>
      <w:r>
        <w:rPr>
          <w:rFonts w:hint="eastAsia"/>
          <w:sz w:val="22"/>
          <w:lang w:val="en-US" w:eastAsia="ko-KR"/>
        </w:rPr>
        <w:t xml:space="preserve">. </w:t>
      </w:r>
    </w:p>
    <w:p w:rsidR="00C471FC" w:rsidRDefault="00C471FC" w:rsidP="00C471FC">
      <w:pPr>
        <w:rPr>
          <w:sz w:val="22"/>
          <w:lang w:val="en-US" w:eastAsia="ko-KR"/>
        </w:rPr>
      </w:pPr>
      <w:r>
        <w:rPr>
          <w:rFonts w:hint="eastAsia"/>
          <w:sz w:val="22"/>
          <w:lang w:val="en-US" w:eastAsia="ko-KR"/>
        </w:rPr>
        <w:t>However, it is not clear what the text really meant for. At the last meeting, companies in RAN2 have different understandings of the text, and recognized that three different interpretations are possible:</w:t>
      </w:r>
    </w:p>
    <w:p w:rsidR="00C471FC" w:rsidRDefault="00C471FC" w:rsidP="00C471FC">
      <w:pPr>
        <w:pStyle w:val="Doc-text2"/>
        <w:rPr>
          <w:rFonts w:eastAsia="맑은 고딕"/>
          <w:lang w:eastAsia="ko-KR"/>
        </w:rPr>
      </w:pPr>
      <w:r>
        <w:rPr>
          <w:rFonts w:eastAsia="맑은 고딕" w:hint="eastAsia"/>
          <w:lang w:eastAsia="ko-KR"/>
        </w:rPr>
        <w:t>-</w:t>
      </w:r>
      <w:r>
        <w:rPr>
          <w:rFonts w:eastAsia="맑은 고딕" w:hint="eastAsia"/>
          <w:lang w:eastAsia="ko-KR"/>
        </w:rPr>
        <w:tab/>
        <w:t>Option1: ignore only the fields containing reserved values</w:t>
      </w:r>
    </w:p>
    <w:p w:rsidR="00C471FC" w:rsidRDefault="00C471FC" w:rsidP="00C471FC">
      <w:pPr>
        <w:pStyle w:val="Doc-text2"/>
        <w:rPr>
          <w:rFonts w:eastAsia="맑은 고딕"/>
          <w:lang w:eastAsia="ko-KR"/>
        </w:rPr>
      </w:pPr>
      <w:r>
        <w:rPr>
          <w:rFonts w:eastAsia="맑은 고딕" w:hint="eastAsia"/>
          <w:lang w:eastAsia="ko-KR"/>
        </w:rPr>
        <w:t>-</w:t>
      </w:r>
      <w:r>
        <w:rPr>
          <w:rFonts w:eastAsia="맑은 고딕" w:hint="eastAsia"/>
          <w:lang w:eastAsia="ko-KR"/>
        </w:rPr>
        <w:tab/>
        <w:t>Option2: ignore MAC CE containing reserved values</w:t>
      </w:r>
    </w:p>
    <w:p w:rsidR="00C471FC" w:rsidRDefault="00C471FC" w:rsidP="00C471FC">
      <w:pPr>
        <w:pStyle w:val="Doc-text2"/>
        <w:spacing w:after="288"/>
        <w:rPr>
          <w:rFonts w:eastAsia="맑은 고딕"/>
          <w:lang w:eastAsia="ko-KR"/>
        </w:rPr>
      </w:pPr>
      <w:r>
        <w:rPr>
          <w:rFonts w:eastAsia="맑은 고딕" w:hint="eastAsia"/>
          <w:lang w:eastAsia="ko-KR"/>
        </w:rPr>
        <w:t>-</w:t>
      </w:r>
      <w:r>
        <w:rPr>
          <w:rFonts w:eastAsia="맑은 고딕" w:hint="eastAsia"/>
          <w:lang w:eastAsia="ko-KR"/>
        </w:rPr>
        <w:tab/>
        <w:t>Option3: ignore MAC PDU containing reserved values</w:t>
      </w:r>
    </w:p>
    <w:p w:rsidR="002F545B" w:rsidRDefault="00113F1F" w:rsidP="00C471FC">
      <w:pPr>
        <w:rPr>
          <w:sz w:val="22"/>
          <w:lang w:eastAsia="ko-KR"/>
        </w:rPr>
      </w:pPr>
      <w:r>
        <w:rPr>
          <w:rFonts w:hint="eastAsia"/>
          <w:sz w:val="22"/>
          <w:lang w:eastAsia="ko-KR"/>
        </w:rPr>
        <w:t>G</w:t>
      </w:r>
      <w:r w:rsidR="002F545B">
        <w:rPr>
          <w:rFonts w:hint="eastAsia"/>
          <w:sz w:val="22"/>
          <w:lang w:eastAsia="ko-KR"/>
        </w:rPr>
        <w:t xml:space="preserve">iven that the current text is not clear, ignoring the whole PDU is the safest way to go. Depending on the implementation, UEs may ignore only the erroneous fields or ignore whole PDU. In this situation, making the UE to ignore whole PDU would </w:t>
      </w:r>
      <w:r>
        <w:rPr>
          <w:rFonts w:hint="eastAsia"/>
          <w:sz w:val="22"/>
          <w:lang w:eastAsia="ko-KR"/>
        </w:rPr>
        <w:t>give less impact to legacy UEs.</w:t>
      </w:r>
    </w:p>
    <w:p w:rsidR="00113F1F" w:rsidRDefault="00113F1F" w:rsidP="00C471FC">
      <w:pPr>
        <w:rPr>
          <w:sz w:val="22"/>
          <w:lang w:eastAsia="ko-KR"/>
        </w:rPr>
      </w:pPr>
      <w:r>
        <w:rPr>
          <w:rFonts w:hint="eastAsia"/>
          <w:sz w:val="22"/>
          <w:lang w:eastAsia="ko-KR"/>
        </w:rPr>
        <w:t>However, ignoring whole PDU is not a future proof way. For example, if LCID=11101 is used for a special purpose in Rel-13, it is not efficient for Rel-11 UE to ignore whole PDU. The efficient way is to just ignore the fields containing reserved values. Therefore, we propose to go for Option1 from Rel-12.</w:t>
      </w:r>
    </w:p>
    <w:p w:rsidR="00EB077F" w:rsidRDefault="00856CA9" w:rsidP="000261D6">
      <w:pPr>
        <w:rPr>
          <w:b/>
          <w:sz w:val="22"/>
          <w:lang w:eastAsia="ko-KR"/>
        </w:rPr>
      </w:pPr>
      <w:r w:rsidRPr="00856CA9">
        <w:rPr>
          <w:rFonts w:hint="eastAsia"/>
          <w:b/>
          <w:sz w:val="22"/>
          <w:lang w:eastAsia="ko-KR"/>
        </w:rPr>
        <w:t xml:space="preserve">Proposal1: Ignore </w:t>
      </w:r>
      <w:r w:rsidR="00113F1F">
        <w:rPr>
          <w:rFonts w:hint="eastAsia"/>
          <w:b/>
          <w:sz w:val="22"/>
          <w:lang w:eastAsia="ko-KR"/>
        </w:rPr>
        <w:t>only the fields containing reserved values and corresponding parts of the</w:t>
      </w:r>
      <w:r w:rsidRPr="00856CA9">
        <w:rPr>
          <w:rFonts w:hint="eastAsia"/>
          <w:b/>
          <w:sz w:val="22"/>
          <w:lang w:eastAsia="ko-KR"/>
        </w:rPr>
        <w:t xml:space="preserve"> MAC PDU if the MAC PDU </w:t>
      </w:r>
      <w:r w:rsidR="00113F1F">
        <w:rPr>
          <w:rFonts w:hint="eastAsia"/>
          <w:b/>
          <w:sz w:val="22"/>
          <w:lang w:eastAsia="ko-KR"/>
        </w:rPr>
        <w:t xml:space="preserve">is </w:t>
      </w:r>
      <w:r w:rsidRPr="00856CA9">
        <w:rPr>
          <w:rFonts w:hint="eastAsia"/>
          <w:b/>
          <w:sz w:val="22"/>
          <w:lang w:eastAsia="ko-KR"/>
        </w:rPr>
        <w:t xml:space="preserve">received </w:t>
      </w:r>
      <w:r w:rsidR="00113F1F">
        <w:rPr>
          <w:rFonts w:hint="eastAsia"/>
          <w:b/>
          <w:sz w:val="22"/>
          <w:lang w:eastAsia="ko-KR"/>
        </w:rPr>
        <w:t>on MCH</w:t>
      </w:r>
      <w:r w:rsidRPr="00856CA9">
        <w:rPr>
          <w:rFonts w:hint="eastAsia"/>
          <w:b/>
          <w:sz w:val="22"/>
          <w:lang w:eastAsia="ko-KR"/>
        </w:rPr>
        <w:t>.</w:t>
      </w:r>
    </w:p>
    <w:p w:rsidR="00F91409" w:rsidRPr="00856CA9" w:rsidRDefault="00F91409" w:rsidP="000261D6">
      <w:pPr>
        <w:rPr>
          <w:b/>
          <w:sz w:val="22"/>
          <w:lang w:eastAsia="ko-KR"/>
        </w:rPr>
      </w:pPr>
    </w:p>
    <w:p w:rsidR="00856CA9" w:rsidRDefault="00856CA9" w:rsidP="00856CA9">
      <w:pPr>
        <w:pStyle w:val="1"/>
        <w:rPr>
          <w:lang w:val="en-US" w:eastAsia="ko-KR"/>
        </w:rPr>
      </w:pPr>
      <w:r>
        <w:rPr>
          <w:rFonts w:hint="eastAsia"/>
          <w:lang w:val="en-US" w:eastAsia="ko-KR"/>
        </w:rPr>
        <w:t>3</w:t>
      </w:r>
      <w:r>
        <w:rPr>
          <w:lang w:val="en-US"/>
        </w:rPr>
        <w:t>.</w:t>
      </w:r>
      <w:r>
        <w:rPr>
          <w:lang w:val="en-US"/>
        </w:rPr>
        <w:tab/>
      </w:r>
      <w:r>
        <w:rPr>
          <w:rFonts w:hint="eastAsia"/>
          <w:lang w:val="en-US" w:eastAsia="ko-KR"/>
        </w:rPr>
        <w:t>Unknown values on MCH</w:t>
      </w:r>
    </w:p>
    <w:p w:rsidR="00B84DB5" w:rsidRDefault="00B84DB5" w:rsidP="000261D6">
      <w:pPr>
        <w:rPr>
          <w:sz w:val="22"/>
          <w:lang w:val="en-US" w:eastAsia="ko-KR"/>
        </w:rPr>
      </w:pPr>
      <w:r>
        <w:rPr>
          <w:rFonts w:hint="eastAsia"/>
          <w:sz w:val="22"/>
          <w:lang w:val="en-US" w:eastAsia="ko-KR"/>
        </w:rPr>
        <w:t>Other than the reserved values, handling of unknown values should also be considered.</w:t>
      </w:r>
    </w:p>
    <w:p w:rsidR="00C471FC" w:rsidRDefault="00C72D5E" w:rsidP="000261D6">
      <w:pPr>
        <w:rPr>
          <w:sz w:val="22"/>
          <w:lang w:val="en-US" w:eastAsia="ko-KR"/>
        </w:rPr>
      </w:pPr>
      <w:r>
        <w:rPr>
          <w:rFonts w:hint="eastAsia"/>
          <w:sz w:val="22"/>
          <w:lang w:val="en-US" w:eastAsia="ko-KR"/>
        </w:rPr>
        <w:t xml:space="preserve">We think the original intention of the text in section </w:t>
      </w:r>
      <w:r>
        <w:rPr>
          <w:sz w:val="22"/>
          <w:lang w:val="en-US" w:eastAsia="ko-KR"/>
        </w:rPr>
        <w:t>“</w:t>
      </w:r>
      <w:r>
        <w:rPr>
          <w:rFonts w:hint="eastAsia"/>
          <w:sz w:val="22"/>
          <w:lang w:val="en-US" w:eastAsia="ko-KR"/>
        </w:rPr>
        <w:t xml:space="preserve">5.11 </w:t>
      </w:r>
      <w:r w:rsidRPr="00C72D5E">
        <w:rPr>
          <w:sz w:val="22"/>
          <w:lang w:val="en-US" w:eastAsia="ko-KR"/>
        </w:rPr>
        <w:t>Handling of unknown, unforeseen and erroneous protocol data</w:t>
      </w:r>
      <w:r>
        <w:rPr>
          <w:sz w:val="22"/>
          <w:lang w:val="en-US" w:eastAsia="ko-KR"/>
        </w:rPr>
        <w:t>”</w:t>
      </w:r>
      <w:r>
        <w:rPr>
          <w:rFonts w:hint="eastAsia"/>
          <w:sz w:val="22"/>
          <w:lang w:val="en-US" w:eastAsia="ko-KR"/>
        </w:rPr>
        <w:t xml:space="preserve"> is that the UE ignores the MTCH to which the UE didn</w:t>
      </w:r>
      <w:r>
        <w:rPr>
          <w:sz w:val="22"/>
          <w:lang w:val="en-US" w:eastAsia="ko-KR"/>
        </w:rPr>
        <w:t>’</w:t>
      </w:r>
      <w:r>
        <w:rPr>
          <w:rFonts w:hint="eastAsia"/>
          <w:sz w:val="22"/>
          <w:lang w:val="en-US" w:eastAsia="ko-KR"/>
        </w:rPr>
        <w:t>t join.</w:t>
      </w:r>
    </w:p>
    <w:p w:rsidR="00C72D5E" w:rsidRDefault="00225FC1" w:rsidP="000261D6">
      <w:pPr>
        <w:rPr>
          <w:sz w:val="22"/>
          <w:lang w:val="en-US" w:eastAsia="ko-KR"/>
        </w:rPr>
      </w:pPr>
      <w:r>
        <w:rPr>
          <w:rFonts w:hint="eastAsia"/>
          <w:sz w:val="22"/>
          <w:lang w:val="en-US" w:eastAsia="ko-KR"/>
        </w:rPr>
        <w:lastRenderedPageBreak/>
        <w:t xml:space="preserve">One MCH carries multiple MTCHs, and a UE may not join all </w:t>
      </w:r>
      <w:r w:rsidR="00B84DB5">
        <w:rPr>
          <w:rFonts w:hint="eastAsia"/>
          <w:sz w:val="22"/>
          <w:lang w:val="en-US" w:eastAsia="ko-KR"/>
        </w:rPr>
        <w:t xml:space="preserve">of </w:t>
      </w:r>
      <w:r>
        <w:rPr>
          <w:rFonts w:hint="eastAsia"/>
          <w:sz w:val="22"/>
          <w:lang w:val="en-US" w:eastAsia="ko-KR"/>
        </w:rPr>
        <w:t>MTCHs transmitted on the MCH. I</w:t>
      </w:r>
      <w:r w:rsidR="00230CC2">
        <w:rPr>
          <w:rFonts w:hint="eastAsia"/>
          <w:sz w:val="22"/>
          <w:lang w:val="en-US" w:eastAsia="ko-KR"/>
        </w:rPr>
        <w:t xml:space="preserve">t means that </w:t>
      </w:r>
      <w:r>
        <w:rPr>
          <w:rFonts w:hint="eastAsia"/>
          <w:sz w:val="22"/>
          <w:lang w:val="en-US" w:eastAsia="ko-KR"/>
        </w:rPr>
        <w:t>the UE may receive MAC PDUs contain</w:t>
      </w:r>
      <w:r w:rsidR="0072699A">
        <w:rPr>
          <w:rFonts w:hint="eastAsia"/>
          <w:sz w:val="22"/>
          <w:lang w:val="en-US" w:eastAsia="ko-KR"/>
        </w:rPr>
        <w:t>ing</w:t>
      </w:r>
      <w:r>
        <w:rPr>
          <w:rFonts w:hint="eastAsia"/>
          <w:sz w:val="22"/>
          <w:lang w:val="en-US" w:eastAsia="ko-KR"/>
        </w:rPr>
        <w:t xml:space="preserve"> unknown LCID values. </w:t>
      </w:r>
      <w:r w:rsidR="00230CC2">
        <w:rPr>
          <w:rFonts w:hint="eastAsia"/>
          <w:sz w:val="22"/>
          <w:lang w:val="en-US" w:eastAsia="ko-KR"/>
        </w:rPr>
        <w:t>In this case, t</w:t>
      </w:r>
      <w:r>
        <w:rPr>
          <w:rFonts w:hint="eastAsia"/>
          <w:sz w:val="22"/>
          <w:lang w:val="en-US" w:eastAsia="ko-KR"/>
        </w:rPr>
        <w:t>he UE</w:t>
      </w:r>
      <w:r w:rsidR="00B67DC5">
        <w:rPr>
          <w:rFonts w:hint="eastAsia"/>
          <w:sz w:val="22"/>
          <w:lang w:val="en-US" w:eastAsia="ko-KR"/>
        </w:rPr>
        <w:t xml:space="preserve"> </w:t>
      </w:r>
      <w:r w:rsidR="00B84DB5">
        <w:rPr>
          <w:rFonts w:hint="eastAsia"/>
          <w:sz w:val="22"/>
          <w:lang w:val="en-US" w:eastAsia="ko-KR"/>
        </w:rPr>
        <w:t>should ignore the par</w:t>
      </w:r>
      <w:r w:rsidR="003843C2">
        <w:rPr>
          <w:rFonts w:hint="eastAsia"/>
          <w:sz w:val="22"/>
          <w:lang w:val="en-US" w:eastAsia="ko-KR"/>
        </w:rPr>
        <w:t>ts related to the unknown LCIDs, and process all other parts not related to the unknown LCIDs.</w:t>
      </w:r>
    </w:p>
    <w:p w:rsidR="008452D8" w:rsidRPr="0072699A" w:rsidRDefault="0072699A" w:rsidP="008452D8">
      <w:pPr>
        <w:rPr>
          <w:sz w:val="22"/>
          <w:lang w:val="en-US" w:eastAsia="ko-KR"/>
        </w:rPr>
      </w:pPr>
      <w:r w:rsidRPr="0072699A">
        <w:rPr>
          <w:rFonts w:hint="eastAsia"/>
          <w:sz w:val="22"/>
          <w:lang w:val="en-US" w:eastAsia="ko-KR"/>
        </w:rPr>
        <w:t xml:space="preserve">Therefore, </w:t>
      </w:r>
      <w:r>
        <w:rPr>
          <w:rFonts w:hint="eastAsia"/>
          <w:sz w:val="22"/>
          <w:lang w:val="en-US" w:eastAsia="ko-KR"/>
        </w:rPr>
        <w:t>similar handling of unknown values is required.</w:t>
      </w:r>
    </w:p>
    <w:p w:rsidR="00E76473" w:rsidRDefault="00E76473" w:rsidP="00E76473">
      <w:pPr>
        <w:rPr>
          <w:b/>
          <w:sz w:val="22"/>
          <w:lang w:eastAsia="ko-KR"/>
        </w:rPr>
      </w:pPr>
      <w:r>
        <w:rPr>
          <w:rFonts w:hint="eastAsia"/>
          <w:b/>
          <w:sz w:val="22"/>
          <w:lang w:eastAsia="ko-KR"/>
        </w:rPr>
        <w:t>Proposal2</w:t>
      </w:r>
      <w:r w:rsidRPr="00856CA9">
        <w:rPr>
          <w:rFonts w:hint="eastAsia"/>
          <w:b/>
          <w:sz w:val="22"/>
          <w:lang w:eastAsia="ko-KR"/>
        </w:rPr>
        <w:t xml:space="preserve">: Ignore </w:t>
      </w:r>
      <w:r>
        <w:rPr>
          <w:rFonts w:hint="eastAsia"/>
          <w:b/>
          <w:sz w:val="22"/>
          <w:lang w:eastAsia="ko-KR"/>
        </w:rPr>
        <w:t xml:space="preserve">only the fields containing </w:t>
      </w:r>
      <w:r w:rsidR="00630142">
        <w:rPr>
          <w:rFonts w:hint="eastAsia"/>
          <w:b/>
          <w:sz w:val="22"/>
          <w:lang w:eastAsia="ko-KR"/>
        </w:rPr>
        <w:t>unknown</w:t>
      </w:r>
      <w:r>
        <w:rPr>
          <w:rFonts w:hint="eastAsia"/>
          <w:b/>
          <w:sz w:val="22"/>
          <w:lang w:eastAsia="ko-KR"/>
        </w:rPr>
        <w:t xml:space="preserve"> values and corresponding parts of the</w:t>
      </w:r>
      <w:r w:rsidRPr="00856CA9">
        <w:rPr>
          <w:rFonts w:hint="eastAsia"/>
          <w:b/>
          <w:sz w:val="22"/>
          <w:lang w:eastAsia="ko-KR"/>
        </w:rPr>
        <w:t xml:space="preserve"> MAC PDU if the MAC PDU </w:t>
      </w:r>
      <w:r>
        <w:rPr>
          <w:rFonts w:hint="eastAsia"/>
          <w:b/>
          <w:sz w:val="22"/>
          <w:lang w:eastAsia="ko-KR"/>
        </w:rPr>
        <w:t xml:space="preserve">is </w:t>
      </w:r>
      <w:r w:rsidRPr="00856CA9">
        <w:rPr>
          <w:rFonts w:hint="eastAsia"/>
          <w:b/>
          <w:sz w:val="22"/>
          <w:lang w:eastAsia="ko-KR"/>
        </w:rPr>
        <w:t xml:space="preserve">received </w:t>
      </w:r>
      <w:r>
        <w:rPr>
          <w:rFonts w:hint="eastAsia"/>
          <w:b/>
          <w:sz w:val="22"/>
          <w:lang w:eastAsia="ko-KR"/>
        </w:rPr>
        <w:t>on MCH</w:t>
      </w:r>
      <w:r w:rsidRPr="00856CA9">
        <w:rPr>
          <w:rFonts w:hint="eastAsia"/>
          <w:b/>
          <w:sz w:val="22"/>
          <w:lang w:eastAsia="ko-KR"/>
        </w:rPr>
        <w:t>.</w:t>
      </w:r>
    </w:p>
    <w:p w:rsidR="00891E84" w:rsidRDefault="00891E84" w:rsidP="006E4E45">
      <w:pPr>
        <w:rPr>
          <w:lang w:eastAsia="ko-KR"/>
        </w:rPr>
      </w:pPr>
    </w:p>
    <w:p w:rsidR="0072699A" w:rsidRPr="00EC5074" w:rsidRDefault="0072699A" w:rsidP="0072699A">
      <w:pPr>
        <w:pStyle w:val="1"/>
        <w:rPr>
          <w:lang w:val="en-US" w:eastAsia="ko-KR"/>
        </w:rPr>
      </w:pPr>
      <w:r>
        <w:rPr>
          <w:rFonts w:hint="eastAsia"/>
          <w:lang w:val="en-US" w:eastAsia="ko-KR"/>
        </w:rPr>
        <w:t>4.</w:t>
      </w:r>
      <w:r>
        <w:rPr>
          <w:rFonts w:hint="eastAsia"/>
          <w:lang w:val="en-US" w:eastAsia="ko-KR"/>
        </w:rPr>
        <w:tab/>
        <w:t>Proposed changes to 36.321</w:t>
      </w:r>
    </w:p>
    <w:p w:rsidR="0072699A" w:rsidRDefault="0072699A" w:rsidP="0072699A">
      <w:pPr>
        <w:rPr>
          <w:sz w:val="22"/>
          <w:lang w:val="en-US" w:eastAsia="ko-KR"/>
        </w:rPr>
      </w:pPr>
      <w:r>
        <w:rPr>
          <w:rFonts w:hint="eastAsia"/>
          <w:sz w:val="22"/>
          <w:lang w:val="en-US" w:eastAsia="ko-KR"/>
        </w:rPr>
        <w:t xml:space="preserve">Following two figures show what the UE shall do if the UE receives </w:t>
      </w:r>
      <w:r w:rsidR="00403E4F">
        <w:rPr>
          <w:rFonts w:hint="eastAsia"/>
          <w:sz w:val="22"/>
          <w:lang w:val="en-US" w:eastAsia="ko-KR"/>
        </w:rPr>
        <w:t xml:space="preserve">reserved or </w:t>
      </w:r>
      <w:r>
        <w:rPr>
          <w:rFonts w:hint="eastAsia"/>
          <w:sz w:val="22"/>
          <w:lang w:val="en-US" w:eastAsia="ko-KR"/>
        </w:rPr>
        <w:t>unknown LCID values.</w:t>
      </w:r>
    </w:p>
    <w:p w:rsidR="0072699A" w:rsidRPr="00230CC2" w:rsidRDefault="00403E4F" w:rsidP="0072699A">
      <w:pPr>
        <w:jc w:val="center"/>
        <w:rPr>
          <w:sz w:val="22"/>
          <w:lang w:val="en-US" w:eastAsia="ko-KR"/>
        </w:rPr>
      </w:pPr>
      <w:r>
        <w:object w:dxaOrig="10089" w:dyaOrig="3636">
          <v:shape id="_x0000_i1030" type="#_x0000_t75" style="width:481.55pt;height:173.8pt" o:ole="">
            <v:imagedata r:id="rId18" o:title=""/>
          </v:shape>
          <o:OLEObject Type="Embed" ProgID="Visio.Drawing.11" ShapeID="_x0000_i1030" DrawAspect="Content" ObjectID="_1490188984" r:id="rId19"/>
        </w:object>
      </w:r>
    </w:p>
    <w:p w:rsidR="0072699A" w:rsidRPr="00230CC2" w:rsidRDefault="00403E4F" w:rsidP="0072699A">
      <w:pPr>
        <w:jc w:val="center"/>
        <w:rPr>
          <w:sz w:val="22"/>
          <w:lang w:eastAsia="ko-KR"/>
        </w:rPr>
      </w:pPr>
      <w:proofErr w:type="gramStart"/>
      <w:r>
        <w:rPr>
          <w:rFonts w:hint="eastAsia"/>
          <w:sz w:val="22"/>
          <w:lang w:eastAsia="ko-KR"/>
        </w:rPr>
        <w:t>Figure 1.</w:t>
      </w:r>
      <w:proofErr w:type="gramEnd"/>
      <w:r>
        <w:rPr>
          <w:rFonts w:hint="eastAsia"/>
          <w:sz w:val="22"/>
          <w:lang w:eastAsia="ko-KR"/>
        </w:rPr>
        <w:t xml:space="preserve"> MAC PDU contains a reserved or </w:t>
      </w:r>
      <w:r w:rsidR="0072699A" w:rsidRPr="00230CC2">
        <w:rPr>
          <w:rFonts w:hint="eastAsia"/>
          <w:sz w:val="22"/>
          <w:lang w:eastAsia="ko-KR"/>
        </w:rPr>
        <w:t xml:space="preserve">unknown LCID value in R/R/E/LCID/F/L MAC PDU </w:t>
      </w:r>
      <w:proofErr w:type="spellStart"/>
      <w:r w:rsidR="0072699A" w:rsidRPr="00230CC2">
        <w:rPr>
          <w:rFonts w:hint="eastAsia"/>
          <w:sz w:val="22"/>
          <w:lang w:eastAsia="ko-KR"/>
        </w:rPr>
        <w:t>subheader</w:t>
      </w:r>
      <w:proofErr w:type="spellEnd"/>
    </w:p>
    <w:p w:rsidR="0072699A" w:rsidRPr="00230CC2" w:rsidRDefault="0072699A" w:rsidP="0072699A">
      <w:pPr>
        <w:rPr>
          <w:sz w:val="22"/>
          <w:lang w:eastAsia="ko-KR"/>
        </w:rPr>
      </w:pPr>
    </w:p>
    <w:p w:rsidR="0072699A" w:rsidRDefault="00403E4F" w:rsidP="0072699A">
      <w:pPr>
        <w:jc w:val="center"/>
        <w:rPr>
          <w:sz w:val="22"/>
          <w:lang w:val="en-US" w:eastAsia="ko-KR"/>
        </w:rPr>
      </w:pPr>
      <w:r>
        <w:rPr>
          <w:rFonts w:eastAsiaTheme="minorEastAsia"/>
        </w:rPr>
        <w:object w:dxaOrig="6022" w:dyaOrig="3912">
          <v:shape id="_x0000_i1031" type="#_x0000_t75" style="width:300.85pt;height:195.8pt" o:ole="">
            <v:imagedata r:id="rId20" o:title=""/>
          </v:shape>
          <o:OLEObject Type="Embed" ProgID="Visio.Drawing.11" ShapeID="_x0000_i1031" DrawAspect="Content" ObjectID="_1490188985" r:id="rId21"/>
        </w:object>
      </w:r>
    </w:p>
    <w:p w:rsidR="0072699A" w:rsidRPr="00230CC2" w:rsidRDefault="0072699A" w:rsidP="0072699A">
      <w:pPr>
        <w:jc w:val="center"/>
        <w:rPr>
          <w:sz w:val="22"/>
          <w:lang w:eastAsia="ko-KR"/>
        </w:rPr>
      </w:pPr>
      <w:proofErr w:type="gramStart"/>
      <w:r w:rsidRPr="00230CC2">
        <w:rPr>
          <w:rFonts w:hint="eastAsia"/>
          <w:sz w:val="22"/>
          <w:lang w:eastAsia="ko-KR"/>
        </w:rPr>
        <w:t>Figure 2.</w:t>
      </w:r>
      <w:proofErr w:type="gramEnd"/>
      <w:r w:rsidRPr="00230CC2">
        <w:rPr>
          <w:rFonts w:hint="eastAsia"/>
          <w:sz w:val="22"/>
          <w:lang w:eastAsia="ko-KR"/>
        </w:rPr>
        <w:t xml:space="preserve"> MAC PDU contains a</w:t>
      </w:r>
      <w:r w:rsidR="00403E4F">
        <w:rPr>
          <w:rFonts w:hint="eastAsia"/>
          <w:sz w:val="22"/>
          <w:lang w:eastAsia="ko-KR"/>
        </w:rPr>
        <w:t xml:space="preserve"> reserved or</w:t>
      </w:r>
      <w:r w:rsidRPr="00230CC2">
        <w:rPr>
          <w:rFonts w:hint="eastAsia"/>
          <w:sz w:val="22"/>
          <w:lang w:eastAsia="ko-KR"/>
        </w:rPr>
        <w:t xml:space="preserve"> unknown LCID value in E-MSI MAC CE</w:t>
      </w:r>
    </w:p>
    <w:p w:rsidR="00403E4F" w:rsidRDefault="00403E4F" w:rsidP="006E4E45">
      <w:pPr>
        <w:rPr>
          <w:sz w:val="22"/>
          <w:lang w:eastAsia="ko-KR"/>
        </w:rPr>
      </w:pPr>
    </w:p>
    <w:p w:rsidR="0072699A" w:rsidRPr="00403E4F" w:rsidRDefault="00403E4F" w:rsidP="006E4E45">
      <w:pPr>
        <w:rPr>
          <w:sz w:val="22"/>
          <w:lang w:eastAsia="ko-KR"/>
        </w:rPr>
      </w:pPr>
      <w:r w:rsidRPr="00403E4F">
        <w:rPr>
          <w:rFonts w:hint="eastAsia"/>
          <w:sz w:val="22"/>
          <w:lang w:eastAsia="ko-KR"/>
        </w:rPr>
        <w:t xml:space="preserve">The problem </w:t>
      </w:r>
      <w:r>
        <w:rPr>
          <w:rFonts w:hint="eastAsia"/>
          <w:sz w:val="22"/>
          <w:lang w:eastAsia="ko-KR"/>
        </w:rPr>
        <w:t xml:space="preserve">with current text in section 5.11 is that </w:t>
      </w:r>
      <w:r w:rsidR="00661B8A">
        <w:rPr>
          <w:rFonts w:hint="eastAsia"/>
          <w:sz w:val="22"/>
          <w:lang w:eastAsia="ko-KR"/>
        </w:rPr>
        <w:t xml:space="preserve">handling for </w:t>
      </w:r>
      <w:proofErr w:type="spellStart"/>
      <w:r>
        <w:rPr>
          <w:rFonts w:hint="eastAsia"/>
          <w:sz w:val="22"/>
          <w:lang w:eastAsia="ko-KR"/>
        </w:rPr>
        <w:t>subheader</w:t>
      </w:r>
      <w:proofErr w:type="spellEnd"/>
      <w:r>
        <w:rPr>
          <w:rFonts w:hint="eastAsia"/>
          <w:sz w:val="22"/>
          <w:lang w:eastAsia="ko-KR"/>
        </w:rPr>
        <w:t xml:space="preserve"> and MAC CE are</w:t>
      </w:r>
      <w:r w:rsidR="00661B8A">
        <w:rPr>
          <w:rFonts w:hint="eastAsia"/>
          <w:sz w:val="22"/>
          <w:lang w:eastAsia="ko-KR"/>
        </w:rPr>
        <w:t xml:space="preserve"> mixed up in one bullet. In the below, the yellow part corresponds to Figure 1 and green part corresponds to Figure 2.</w:t>
      </w:r>
    </w:p>
    <w:p w:rsidR="00403E4F" w:rsidRPr="00403E4F" w:rsidRDefault="00403E4F" w:rsidP="00403E4F">
      <w:pPr>
        <w:pStyle w:val="B1"/>
        <w:rPr>
          <w:sz w:val="22"/>
          <w:szCs w:val="22"/>
        </w:rPr>
      </w:pPr>
      <w:r w:rsidRPr="00403E4F">
        <w:rPr>
          <w:sz w:val="22"/>
          <w:szCs w:val="22"/>
          <w:lang w:eastAsia="zh-TW"/>
        </w:rPr>
        <w:lastRenderedPageBreak/>
        <w:t>-</w:t>
      </w:r>
      <w:r w:rsidRPr="00403E4F">
        <w:rPr>
          <w:sz w:val="22"/>
          <w:szCs w:val="22"/>
          <w:lang w:eastAsia="zh-TW"/>
        </w:rPr>
        <w:tab/>
      </w:r>
      <w:r w:rsidRPr="00403E4F">
        <w:rPr>
          <w:sz w:val="22"/>
          <w:szCs w:val="22"/>
        </w:rPr>
        <w:t>ignore the fields</w:t>
      </w:r>
      <w:r w:rsidRPr="00403E4F">
        <w:rPr>
          <w:sz w:val="22"/>
          <w:szCs w:val="22"/>
          <w:lang w:eastAsia="zh-TW"/>
        </w:rPr>
        <w:t xml:space="preserve"> in </w:t>
      </w:r>
      <w:r w:rsidRPr="00661B8A">
        <w:rPr>
          <w:sz w:val="22"/>
          <w:szCs w:val="22"/>
          <w:highlight w:val="yellow"/>
          <w:lang w:eastAsia="zh-TW"/>
        </w:rPr>
        <w:t>the PDU header</w:t>
      </w:r>
      <w:r w:rsidRPr="00403E4F">
        <w:rPr>
          <w:sz w:val="22"/>
          <w:szCs w:val="22"/>
          <w:lang w:eastAsia="zh-TW"/>
        </w:rPr>
        <w:t xml:space="preserve"> and </w:t>
      </w:r>
      <w:r w:rsidRPr="00661B8A">
        <w:rPr>
          <w:sz w:val="22"/>
          <w:szCs w:val="22"/>
          <w:highlight w:val="green"/>
          <w:lang w:eastAsia="zh-TW"/>
        </w:rPr>
        <w:t>the control elements</w:t>
      </w:r>
      <w:r w:rsidRPr="00403E4F">
        <w:rPr>
          <w:sz w:val="22"/>
          <w:szCs w:val="22"/>
          <w:lang w:eastAsia="zh-TW"/>
        </w:rPr>
        <w:t xml:space="preserve"> </w:t>
      </w:r>
      <w:r w:rsidRPr="00403E4F">
        <w:rPr>
          <w:sz w:val="22"/>
          <w:szCs w:val="22"/>
        </w:rPr>
        <w:t xml:space="preserve">containing reserved values and </w:t>
      </w:r>
      <w:r w:rsidRPr="00661B8A">
        <w:rPr>
          <w:sz w:val="22"/>
          <w:szCs w:val="22"/>
          <w:highlight w:val="yellow"/>
        </w:rPr>
        <w:t>the corre</w:t>
      </w:r>
      <w:r w:rsidRPr="00661B8A">
        <w:rPr>
          <w:sz w:val="22"/>
          <w:szCs w:val="22"/>
          <w:highlight w:val="yellow"/>
          <w:lang w:eastAsia="zh-TW"/>
        </w:rPr>
        <w:t>s</w:t>
      </w:r>
      <w:r w:rsidRPr="00661B8A">
        <w:rPr>
          <w:sz w:val="22"/>
          <w:szCs w:val="22"/>
          <w:highlight w:val="yellow"/>
        </w:rPr>
        <w:t>ponding parts</w:t>
      </w:r>
      <w:r w:rsidRPr="00403E4F">
        <w:rPr>
          <w:sz w:val="22"/>
          <w:szCs w:val="22"/>
        </w:rPr>
        <w:t xml:space="preserve"> indicated by the fields in the received PDU.</w:t>
      </w:r>
    </w:p>
    <w:p w:rsidR="0072699A" w:rsidRDefault="00D445D7" w:rsidP="006E4E45">
      <w:pPr>
        <w:rPr>
          <w:sz w:val="22"/>
          <w:lang w:eastAsia="ko-KR"/>
        </w:rPr>
      </w:pPr>
      <w:r>
        <w:rPr>
          <w:rFonts w:hint="eastAsia"/>
          <w:sz w:val="22"/>
          <w:lang w:eastAsia="ko-KR"/>
        </w:rPr>
        <w:t xml:space="preserve">As the current text is quite confusing, we propose to split the text into two bullets, one for </w:t>
      </w:r>
      <w:proofErr w:type="spellStart"/>
      <w:r>
        <w:rPr>
          <w:rFonts w:hint="eastAsia"/>
          <w:sz w:val="22"/>
          <w:lang w:eastAsia="ko-KR"/>
        </w:rPr>
        <w:t>subheader</w:t>
      </w:r>
      <w:proofErr w:type="spellEnd"/>
      <w:r>
        <w:rPr>
          <w:rFonts w:hint="eastAsia"/>
          <w:sz w:val="22"/>
          <w:lang w:eastAsia="ko-KR"/>
        </w:rPr>
        <w:t xml:space="preserve"> and the other for MAC CE. For example, following split could be considered.</w:t>
      </w:r>
    </w:p>
    <w:p w:rsidR="00D445D7" w:rsidRPr="00D445D7" w:rsidRDefault="00D445D7" w:rsidP="00D445D7">
      <w:pPr>
        <w:pStyle w:val="B1"/>
        <w:rPr>
          <w:sz w:val="22"/>
          <w:lang w:eastAsia="ko-KR"/>
        </w:rPr>
      </w:pPr>
      <w:r w:rsidRPr="00D445D7">
        <w:rPr>
          <w:sz w:val="22"/>
          <w:lang w:eastAsia="zh-TW"/>
        </w:rPr>
        <w:t>-</w:t>
      </w:r>
      <w:r w:rsidRPr="00D445D7">
        <w:rPr>
          <w:sz w:val="22"/>
          <w:lang w:eastAsia="zh-TW"/>
        </w:rPr>
        <w:tab/>
      </w:r>
      <w:r w:rsidRPr="00D445D7">
        <w:rPr>
          <w:sz w:val="22"/>
        </w:rPr>
        <w:t xml:space="preserve">ignore the </w:t>
      </w:r>
      <w:r w:rsidRPr="00D445D7">
        <w:rPr>
          <w:rFonts w:hint="eastAsia"/>
          <w:sz w:val="22"/>
          <w:lang w:eastAsia="ko-KR"/>
        </w:rPr>
        <w:t>MAC</w:t>
      </w:r>
      <w:r w:rsidRPr="00D445D7">
        <w:rPr>
          <w:sz w:val="22"/>
          <w:lang w:eastAsia="zh-TW"/>
        </w:rPr>
        <w:t xml:space="preserve"> PDU </w:t>
      </w:r>
      <w:proofErr w:type="spellStart"/>
      <w:r w:rsidRPr="00D445D7">
        <w:rPr>
          <w:rFonts w:hint="eastAsia"/>
          <w:sz w:val="22"/>
          <w:lang w:eastAsia="ko-KR"/>
        </w:rPr>
        <w:t>sub</w:t>
      </w:r>
      <w:r w:rsidRPr="00D445D7">
        <w:rPr>
          <w:sz w:val="22"/>
          <w:lang w:eastAsia="zh-TW"/>
        </w:rPr>
        <w:t>header</w:t>
      </w:r>
      <w:proofErr w:type="spellEnd"/>
      <w:r w:rsidRPr="00D445D7">
        <w:rPr>
          <w:sz w:val="22"/>
          <w:lang w:eastAsia="zh-TW"/>
        </w:rPr>
        <w:t xml:space="preserve"> </w:t>
      </w:r>
      <w:r w:rsidRPr="00D445D7">
        <w:rPr>
          <w:rFonts w:hint="eastAsia"/>
          <w:sz w:val="22"/>
          <w:lang w:eastAsia="ko-KR"/>
        </w:rPr>
        <w:t>containing reserved or unknown values and the corresponding MAC SDU;</w:t>
      </w:r>
    </w:p>
    <w:p w:rsidR="00D445D7" w:rsidRPr="00D445D7" w:rsidRDefault="00D445D7" w:rsidP="00D445D7">
      <w:pPr>
        <w:pStyle w:val="B1"/>
        <w:rPr>
          <w:sz w:val="22"/>
          <w:lang w:eastAsia="ko-KR"/>
        </w:rPr>
      </w:pPr>
      <w:r w:rsidRPr="00D445D7">
        <w:rPr>
          <w:rFonts w:hint="eastAsia"/>
          <w:sz w:val="22"/>
          <w:lang w:eastAsia="ko-KR"/>
        </w:rPr>
        <w:t>-</w:t>
      </w:r>
      <w:r w:rsidRPr="00D445D7">
        <w:rPr>
          <w:rFonts w:hint="eastAsia"/>
          <w:sz w:val="22"/>
          <w:lang w:eastAsia="ko-KR"/>
        </w:rPr>
        <w:tab/>
      </w:r>
      <w:proofErr w:type="gramStart"/>
      <w:r>
        <w:rPr>
          <w:rFonts w:eastAsiaTheme="minorEastAsia" w:hint="eastAsia"/>
          <w:sz w:val="22"/>
          <w:lang w:eastAsia="ko-KR"/>
        </w:rPr>
        <w:t>in</w:t>
      </w:r>
      <w:proofErr w:type="gramEnd"/>
      <w:r w:rsidRPr="00D445D7">
        <w:rPr>
          <w:sz w:val="22"/>
          <w:lang w:eastAsia="zh-TW"/>
        </w:rPr>
        <w:t xml:space="preserve"> the </w:t>
      </w:r>
      <w:r w:rsidRPr="00D445D7">
        <w:rPr>
          <w:rFonts w:hint="eastAsia"/>
          <w:sz w:val="22"/>
          <w:lang w:eastAsia="ko-KR"/>
        </w:rPr>
        <w:t xml:space="preserve">MAC </w:t>
      </w:r>
      <w:r w:rsidRPr="00D445D7">
        <w:rPr>
          <w:sz w:val="22"/>
          <w:lang w:eastAsia="zh-TW"/>
        </w:rPr>
        <w:t>control elements</w:t>
      </w:r>
      <w:r w:rsidRPr="00D445D7">
        <w:rPr>
          <w:rFonts w:hint="eastAsia"/>
          <w:sz w:val="22"/>
          <w:lang w:eastAsia="ko-KR"/>
        </w:rPr>
        <w:t>, ignore the fields</w:t>
      </w:r>
      <w:r w:rsidRPr="00D445D7">
        <w:rPr>
          <w:sz w:val="22"/>
          <w:lang w:eastAsia="zh-TW"/>
        </w:rPr>
        <w:t xml:space="preserve"> </w:t>
      </w:r>
      <w:r w:rsidRPr="00D445D7">
        <w:rPr>
          <w:sz w:val="22"/>
        </w:rPr>
        <w:t xml:space="preserve">containing reserved </w:t>
      </w:r>
      <w:r w:rsidRPr="00D445D7">
        <w:rPr>
          <w:rFonts w:hint="eastAsia"/>
          <w:sz w:val="22"/>
          <w:lang w:eastAsia="ko-KR"/>
        </w:rPr>
        <w:t xml:space="preserve">or unknown </w:t>
      </w:r>
      <w:r w:rsidRPr="00D445D7">
        <w:rPr>
          <w:sz w:val="22"/>
        </w:rPr>
        <w:t xml:space="preserve">values and the </w:t>
      </w:r>
      <w:r w:rsidRPr="00D445D7">
        <w:rPr>
          <w:rFonts w:hint="eastAsia"/>
          <w:sz w:val="22"/>
          <w:lang w:eastAsia="ko-KR"/>
        </w:rPr>
        <w:t>fields associated with the reserved or unknown values</w:t>
      </w:r>
      <w:r w:rsidRPr="00D445D7">
        <w:rPr>
          <w:sz w:val="22"/>
        </w:rPr>
        <w:t>.</w:t>
      </w:r>
    </w:p>
    <w:p w:rsidR="00661B8A" w:rsidRPr="00D445D7" w:rsidRDefault="00D445D7" w:rsidP="006E4E45">
      <w:pPr>
        <w:rPr>
          <w:b/>
          <w:sz w:val="22"/>
          <w:lang w:eastAsia="ko-KR"/>
        </w:rPr>
      </w:pPr>
      <w:r w:rsidRPr="00D445D7">
        <w:rPr>
          <w:rFonts w:hint="eastAsia"/>
          <w:b/>
          <w:sz w:val="22"/>
          <w:lang w:eastAsia="ko-KR"/>
        </w:rPr>
        <w:t xml:space="preserve">Proposal3: Split the error handling on MCH into two bullets, one for </w:t>
      </w:r>
      <w:proofErr w:type="spellStart"/>
      <w:r w:rsidRPr="00D445D7">
        <w:rPr>
          <w:rFonts w:hint="eastAsia"/>
          <w:b/>
          <w:sz w:val="22"/>
          <w:lang w:eastAsia="ko-KR"/>
        </w:rPr>
        <w:t>subheader</w:t>
      </w:r>
      <w:proofErr w:type="spellEnd"/>
      <w:r w:rsidRPr="00D445D7">
        <w:rPr>
          <w:rFonts w:hint="eastAsia"/>
          <w:b/>
          <w:sz w:val="22"/>
          <w:lang w:eastAsia="ko-KR"/>
        </w:rPr>
        <w:t xml:space="preserve"> and the other for MAC CE.</w:t>
      </w:r>
    </w:p>
    <w:p w:rsidR="00661B8A" w:rsidRPr="00403E4F" w:rsidRDefault="00661B8A" w:rsidP="006E4E45">
      <w:pPr>
        <w:rPr>
          <w:sz w:val="22"/>
          <w:lang w:eastAsia="ko-KR"/>
        </w:rPr>
      </w:pPr>
    </w:p>
    <w:p w:rsidR="00EC5074" w:rsidRPr="00EC5074" w:rsidRDefault="00D445D7" w:rsidP="00EC5074">
      <w:pPr>
        <w:pStyle w:val="1"/>
        <w:rPr>
          <w:lang w:val="en-US" w:eastAsia="ko-KR"/>
        </w:rPr>
      </w:pPr>
      <w:r>
        <w:rPr>
          <w:rFonts w:hint="eastAsia"/>
          <w:lang w:val="en-US" w:eastAsia="ko-KR"/>
        </w:rPr>
        <w:t>5</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630142" w:rsidRDefault="00630142" w:rsidP="00EC5074">
      <w:pPr>
        <w:rPr>
          <w:sz w:val="22"/>
          <w:lang w:eastAsia="ko-KR"/>
        </w:rPr>
      </w:pPr>
      <w:r>
        <w:rPr>
          <w:rFonts w:hint="eastAsia"/>
          <w:sz w:val="22"/>
          <w:lang w:eastAsia="ko-KR"/>
        </w:rPr>
        <w:t>In this document, we explained our view on handling of reserved or unknown values received on MCH, and propose followings.</w:t>
      </w:r>
    </w:p>
    <w:p w:rsidR="00630142" w:rsidRDefault="00630142" w:rsidP="00630142">
      <w:pPr>
        <w:rPr>
          <w:b/>
          <w:sz w:val="22"/>
          <w:lang w:eastAsia="ko-KR"/>
        </w:rPr>
      </w:pPr>
      <w:r w:rsidRPr="00856CA9">
        <w:rPr>
          <w:rFonts w:hint="eastAsia"/>
          <w:b/>
          <w:sz w:val="22"/>
          <w:lang w:eastAsia="ko-KR"/>
        </w:rPr>
        <w:t xml:space="preserve">Proposal1: Ignore </w:t>
      </w:r>
      <w:r>
        <w:rPr>
          <w:rFonts w:hint="eastAsia"/>
          <w:b/>
          <w:sz w:val="22"/>
          <w:lang w:eastAsia="ko-KR"/>
        </w:rPr>
        <w:t>only the fields containing reserved values and corresponding parts of the</w:t>
      </w:r>
      <w:r w:rsidRPr="00856CA9">
        <w:rPr>
          <w:rFonts w:hint="eastAsia"/>
          <w:b/>
          <w:sz w:val="22"/>
          <w:lang w:eastAsia="ko-KR"/>
        </w:rPr>
        <w:t xml:space="preserve"> MAC PDU if the MAC PDU </w:t>
      </w:r>
      <w:r>
        <w:rPr>
          <w:rFonts w:hint="eastAsia"/>
          <w:b/>
          <w:sz w:val="22"/>
          <w:lang w:eastAsia="ko-KR"/>
        </w:rPr>
        <w:t xml:space="preserve">is </w:t>
      </w:r>
      <w:r w:rsidRPr="00856CA9">
        <w:rPr>
          <w:rFonts w:hint="eastAsia"/>
          <w:b/>
          <w:sz w:val="22"/>
          <w:lang w:eastAsia="ko-KR"/>
        </w:rPr>
        <w:t xml:space="preserve">received </w:t>
      </w:r>
      <w:r>
        <w:rPr>
          <w:rFonts w:hint="eastAsia"/>
          <w:b/>
          <w:sz w:val="22"/>
          <w:lang w:eastAsia="ko-KR"/>
        </w:rPr>
        <w:t>on MCH</w:t>
      </w:r>
      <w:r w:rsidRPr="00856CA9">
        <w:rPr>
          <w:rFonts w:hint="eastAsia"/>
          <w:b/>
          <w:sz w:val="22"/>
          <w:lang w:eastAsia="ko-KR"/>
        </w:rPr>
        <w:t>.</w:t>
      </w:r>
    </w:p>
    <w:p w:rsidR="00630142" w:rsidRDefault="00630142" w:rsidP="00630142">
      <w:pPr>
        <w:rPr>
          <w:b/>
          <w:sz w:val="22"/>
          <w:lang w:eastAsia="ko-KR"/>
        </w:rPr>
      </w:pPr>
      <w:r>
        <w:rPr>
          <w:rFonts w:hint="eastAsia"/>
          <w:b/>
          <w:sz w:val="22"/>
          <w:lang w:eastAsia="ko-KR"/>
        </w:rPr>
        <w:t>Proposal2</w:t>
      </w:r>
      <w:r w:rsidRPr="00856CA9">
        <w:rPr>
          <w:rFonts w:hint="eastAsia"/>
          <w:b/>
          <w:sz w:val="22"/>
          <w:lang w:eastAsia="ko-KR"/>
        </w:rPr>
        <w:t xml:space="preserve">: Ignore </w:t>
      </w:r>
      <w:r>
        <w:rPr>
          <w:rFonts w:hint="eastAsia"/>
          <w:b/>
          <w:sz w:val="22"/>
          <w:lang w:eastAsia="ko-KR"/>
        </w:rPr>
        <w:t>only the fields containing unknown values and corresponding parts of the</w:t>
      </w:r>
      <w:r w:rsidRPr="00856CA9">
        <w:rPr>
          <w:rFonts w:hint="eastAsia"/>
          <w:b/>
          <w:sz w:val="22"/>
          <w:lang w:eastAsia="ko-KR"/>
        </w:rPr>
        <w:t xml:space="preserve"> MAC PDU if the MAC PDU </w:t>
      </w:r>
      <w:r>
        <w:rPr>
          <w:rFonts w:hint="eastAsia"/>
          <w:b/>
          <w:sz w:val="22"/>
          <w:lang w:eastAsia="ko-KR"/>
        </w:rPr>
        <w:t xml:space="preserve">is </w:t>
      </w:r>
      <w:r w:rsidRPr="00856CA9">
        <w:rPr>
          <w:rFonts w:hint="eastAsia"/>
          <w:b/>
          <w:sz w:val="22"/>
          <w:lang w:eastAsia="ko-KR"/>
        </w:rPr>
        <w:t xml:space="preserve">received </w:t>
      </w:r>
      <w:r>
        <w:rPr>
          <w:rFonts w:hint="eastAsia"/>
          <w:b/>
          <w:sz w:val="22"/>
          <w:lang w:eastAsia="ko-KR"/>
        </w:rPr>
        <w:t>on MCH</w:t>
      </w:r>
      <w:r w:rsidRPr="00856CA9">
        <w:rPr>
          <w:rFonts w:hint="eastAsia"/>
          <w:b/>
          <w:sz w:val="22"/>
          <w:lang w:eastAsia="ko-KR"/>
        </w:rPr>
        <w:t>.</w:t>
      </w:r>
    </w:p>
    <w:p w:rsidR="00D445D7" w:rsidRPr="00D445D7" w:rsidRDefault="00D445D7" w:rsidP="00630142">
      <w:pPr>
        <w:rPr>
          <w:b/>
          <w:sz w:val="22"/>
          <w:lang w:eastAsia="ko-KR"/>
        </w:rPr>
      </w:pPr>
      <w:r w:rsidRPr="00D445D7">
        <w:rPr>
          <w:rFonts w:hint="eastAsia"/>
          <w:b/>
          <w:sz w:val="22"/>
          <w:lang w:eastAsia="ko-KR"/>
        </w:rPr>
        <w:t xml:space="preserve">Proposal3: Split the error handling on MCH into two bullets, one for </w:t>
      </w:r>
      <w:proofErr w:type="spellStart"/>
      <w:r w:rsidRPr="00D445D7">
        <w:rPr>
          <w:rFonts w:hint="eastAsia"/>
          <w:b/>
          <w:sz w:val="22"/>
          <w:lang w:eastAsia="ko-KR"/>
        </w:rPr>
        <w:t>subheader</w:t>
      </w:r>
      <w:proofErr w:type="spellEnd"/>
      <w:r w:rsidRPr="00D445D7">
        <w:rPr>
          <w:rFonts w:hint="eastAsia"/>
          <w:b/>
          <w:sz w:val="22"/>
          <w:lang w:eastAsia="ko-KR"/>
        </w:rPr>
        <w:t xml:space="preserve"> and the other for MAC CE.</w:t>
      </w:r>
    </w:p>
    <w:p w:rsidR="00DB1E6C" w:rsidRDefault="00F46B81" w:rsidP="00EC5074">
      <w:pPr>
        <w:rPr>
          <w:sz w:val="22"/>
          <w:lang w:val="en-US" w:eastAsia="ko-KR"/>
        </w:rPr>
      </w:pPr>
      <w:r>
        <w:rPr>
          <w:rFonts w:hint="eastAsia"/>
          <w:sz w:val="22"/>
          <w:lang w:val="en-US" w:eastAsia="ko-KR"/>
        </w:rPr>
        <w:t>The draft CR is provided in [</w:t>
      </w:r>
      <w:r w:rsidR="00641C0E">
        <w:rPr>
          <w:rFonts w:hint="eastAsia"/>
          <w:sz w:val="22"/>
          <w:lang w:val="en-US" w:eastAsia="ko-KR"/>
        </w:rPr>
        <w:t>2</w:t>
      </w:r>
      <w:r>
        <w:rPr>
          <w:rFonts w:hint="eastAsia"/>
          <w:sz w:val="22"/>
          <w:lang w:val="en-US" w:eastAsia="ko-KR"/>
        </w:rPr>
        <w:t>].</w:t>
      </w:r>
    </w:p>
    <w:p w:rsidR="00F46B81" w:rsidRDefault="00F46B81" w:rsidP="00EC5074">
      <w:pPr>
        <w:rPr>
          <w:sz w:val="22"/>
          <w:lang w:val="en-US" w:eastAsia="ko-KR"/>
        </w:rPr>
      </w:pPr>
    </w:p>
    <w:p w:rsidR="00F46B81" w:rsidRPr="00EC5074" w:rsidRDefault="00D445D7" w:rsidP="00F46B81">
      <w:pPr>
        <w:pStyle w:val="1"/>
        <w:rPr>
          <w:lang w:val="en-US" w:eastAsia="ko-KR"/>
        </w:rPr>
      </w:pPr>
      <w:r>
        <w:rPr>
          <w:rFonts w:hint="eastAsia"/>
          <w:lang w:val="en-US" w:eastAsia="ko-KR"/>
        </w:rPr>
        <w:t>6</w:t>
      </w:r>
      <w:r w:rsidR="00F46B81">
        <w:rPr>
          <w:rFonts w:hint="eastAsia"/>
          <w:lang w:val="en-US" w:eastAsia="ko-KR"/>
        </w:rPr>
        <w:t>.</w:t>
      </w:r>
      <w:r w:rsidR="00F46B81">
        <w:rPr>
          <w:rFonts w:hint="eastAsia"/>
          <w:lang w:val="en-US" w:eastAsia="ko-KR"/>
        </w:rPr>
        <w:tab/>
        <w:t>References</w:t>
      </w:r>
      <w:bookmarkStart w:id="2" w:name="_GoBack"/>
      <w:bookmarkEnd w:id="2"/>
    </w:p>
    <w:p w:rsidR="00F46B81" w:rsidRDefault="00F46B81" w:rsidP="00F46B81">
      <w:pPr>
        <w:rPr>
          <w:sz w:val="22"/>
          <w:lang w:eastAsia="ko-KR"/>
        </w:rPr>
      </w:pPr>
      <w:r>
        <w:rPr>
          <w:rFonts w:hint="eastAsia"/>
          <w:sz w:val="22"/>
          <w:lang w:eastAsia="ko-KR"/>
        </w:rPr>
        <w:t xml:space="preserve">[1] </w:t>
      </w:r>
      <w:r w:rsidR="00641C0E" w:rsidRPr="00641C0E">
        <w:rPr>
          <w:sz w:val="22"/>
          <w:lang w:eastAsia="ko-KR"/>
        </w:rPr>
        <w:t>R2-150509 MAC PDU containing reserved values, Nokia Networks, Nokia Corporation</w:t>
      </w:r>
    </w:p>
    <w:p w:rsidR="00F46B81" w:rsidRDefault="00F46B81" w:rsidP="00F46B81">
      <w:pPr>
        <w:rPr>
          <w:sz w:val="22"/>
          <w:lang w:eastAsia="ko-KR"/>
        </w:rPr>
      </w:pPr>
      <w:r>
        <w:rPr>
          <w:rFonts w:hint="eastAsia"/>
          <w:sz w:val="22"/>
          <w:lang w:eastAsia="ko-KR"/>
        </w:rPr>
        <w:t>[2] R2-15</w:t>
      </w:r>
      <w:r w:rsidR="00DC3486">
        <w:rPr>
          <w:rFonts w:hint="eastAsia"/>
          <w:sz w:val="22"/>
          <w:lang w:eastAsia="ko-KR"/>
        </w:rPr>
        <w:t>1343</w:t>
      </w:r>
      <w:r>
        <w:rPr>
          <w:rFonts w:hint="eastAsia"/>
          <w:sz w:val="22"/>
          <w:lang w:eastAsia="ko-KR"/>
        </w:rPr>
        <w:t xml:space="preserve"> </w:t>
      </w:r>
      <w:r w:rsidR="00641C0E">
        <w:rPr>
          <w:rFonts w:hint="eastAsia"/>
          <w:sz w:val="22"/>
          <w:lang w:eastAsia="ko-KR"/>
        </w:rPr>
        <w:t xml:space="preserve">CR to 36.321 </w:t>
      </w:r>
      <w:proofErr w:type="gramStart"/>
      <w:r w:rsidR="00B75D73">
        <w:rPr>
          <w:rFonts w:hint="eastAsia"/>
          <w:sz w:val="22"/>
          <w:lang w:eastAsia="ko-KR"/>
        </w:rPr>
        <w:t>Handling</w:t>
      </w:r>
      <w:proofErr w:type="gramEnd"/>
      <w:r w:rsidR="00B75D73">
        <w:rPr>
          <w:rFonts w:hint="eastAsia"/>
          <w:sz w:val="22"/>
          <w:lang w:eastAsia="ko-KR"/>
        </w:rPr>
        <w:t xml:space="preserve"> of erroneous PDU</w:t>
      </w:r>
      <w:r w:rsidR="00641C0E">
        <w:rPr>
          <w:rFonts w:hint="eastAsia"/>
          <w:sz w:val="22"/>
          <w:lang w:eastAsia="ko-KR"/>
        </w:rPr>
        <w:t xml:space="preserve"> on MCH</w:t>
      </w:r>
      <w:r>
        <w:rPr>
          <w:rFonts w:hint="eastAsia"/>
          <w:sz w:val="22"/>
          <w:lang w:eastAsia="ko-KR"/>
        </w:rPr>
        <w:t>, LG Electronics Inc.</w:t>
      </w:r>
    </w:p>
    <w:p w:rsidR="00630142" w:rsidRPr="00DB1E6C" w:rsidRDefault="00630142" w:rsidP="00EC5074">
      <w:pPr>
        <w:rPr>
          <w:sz w:val="22"/>
          <w:lang w:val="en-US" w:eastAsia="ko-KR"/>
        </w:rPr>
      </w:pPr>
    </w:p>
    <w:p w:rsidR="002B65FF" w:rsidRPr="00641C0E" w:rsidRDefault="002B65FF" w:rsidP="0013687D">
      <w:pPr>
        <w:rPr>
          <w:sz w:val="22"/>
          <w:lang w:val="en-US" w:eastAsia="ko-KR"/>
        </w:rPr>
      </w:pPr>
    </w:p>
    <w:sectPr w:rsidR="002B65FF" w:rsidRPr="00641C0E">
      <w:footerReference w:type="even" r:id="rId22"/>
      <w:footerReference w:type="default" r:id="rId2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02B4" w:rsidRDefault="005602B4">
      <w:pPr>
        <w:spacing w:after="0"/>
      </w:pPr>
      <w:r>
        <w:separator/>
      </w:r>
    </w:p>
  </w:endnote>
  <w:endnote w:type="continuationSeparator" w:id="0">
    <w:p w:rsidR="005602B4" w:rsidRDefault="005602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C3486">
      <w:rPr>
        <w:rStyle w:val="a5"/>
      </w:rPr>
      <w:t>4</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02B4" w:rsidRDefault="005602B4">
      <w:pPr>
        <w:spacing w:after="0"/>
      </w:pPr>
      <w:r>
        <w:separator/>
      </w:r>
    </w:p>
  </w:footnote>
  <w:footnote w:type="continuationSeparator" w:id="0">
    <w:p w:rsidR="005602B4" w:rsidRDefault="005602B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5EC85FA5"/>
    <w:multiLevelType w:val="hybridMultilevel"/>
    <w:tmpl w:val="9DE601A6"/>
    <w:lvl w:ilvl="0" w:tplc="7FC88592">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0"/>
  </w:num>
  <w:num w:numId="3">
    <w:abstractNumId w:val="11"/>
  </w:num>
  <w:num w:numId="4">
    <w:abstractNumId w:val="7"/>
  </w:num>
  <w:num w:numId="5">
    <w:abstractNumId w:val="3"/>
  </w:num>
  <w:num w:numId="6">
    <w:abstractNumId w:val="5"/>
  </w:num>
  <w:num w:numId="7">
    <w:abstractNumId w:val="10"/>
  </w:num>
  <w:num w:numId="8">
    <w:abstractNumId w:val="8"/>
  </w:num>
  <w:num w:numId="9">
    <w:abstractNumId w:val="2"/>
  </w:num>
  <w:num w:numId="10">
    <w:abstractNumId w:val="6"/>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146E5"/>
    <w:rsid w:val="000224E8"/>
    <w:rsid w:val="0002583C"/>
    <w:rsid w:val="000261D6"/>
    <w:rsid w:val="000316B9"/>
    <w:rsid w:val="00045D88"/>
    <w:rsid w:val="000536D8"/>
    <w:rsid w:val="000658D8"/>
    <w:rsid w:val="000669F9"/>
    <w:rsid w:val="00083310"/>
    <w:rsid w:val="000929E7"/>
    <w:rsid w:val="00092DA6"/>
    <w:rsid w:val="000A36BE"/>
    <w:rsid w:val="000B51AA"/>
    <w:rsid w:val="000C6778"/>
    <w:rsid w:val="000D470A"/>
    <w:rsid w:val="000E1226"/>
    <w:rsid w:val="000F522D"/>
    <w:rsid w:val="00113F1F"/>
    <w:rsid w:val="00116C52"/>
    <w:rsid w:val="0013687D"/>
    <w:rsid w:val="00142D42"/>
    <w:rsid w:val="00145768"/>
    <w:rsid w:val="001614EF"/>
    <w:rsid w:val="00161A11"/>
    <w:rsid w:val="0017369A"/>
    <w:rsid w:val="00180176"/>
    <w:rsid w:val="00183E91"/>
    <w:rsid w:val="001918D0"/>
    <w:rsid w:val="00195989"/>
    <w:rsid w:val="00196AEC"/>
    <w:rsid w:val="001A1173"/>
    <w:rsid w:val="001A2D08"/>
    <w:rsid w:val="001A3837"/>
    <w:rsid w:val="001A5F32"/>
    <w:rsid w:val="001D3E96"/>
    <w:rsid w:val="001D6827"/>
    <w:rsid w:val="001D7FA0"/>
    <w:rsid w:val="001E0E22"/>
    <w:rsid w:val="001E2292"/>
    <w:rsid w:val="001F158E"/>
    <w:rsid w:val="001F2D1C"/>
    <w:rsid w:val="002075AD"/>
    <w:rsid w:val="00214E95"/>
    <w:rsid w:val="0021726B"/>
    <w:rsid w:val="00225FC1"/>
    <w:rsid w:val="00230CC2"/>
    <w:rsid w:val="00240EF2"/>
    <w:rsid w:val="00254980"/>
    <w:rsid w:val="00260201"/>
    <w:rsid w:val="00262F2E"/>
    <w:rsid w:val="002761B4"/>
    <w:rsid w:val="002761EF"/>
    <w:rsid w:val="00282013"/>
    <w:rsid w:val="002B65FF"/>
    <w:rsid w:val="002C38A6"/>
    <w:rsid w:val="002D13B6"/>
    <w:rsid w:val="002E0A75"/>
    <w:rsid w:val="002F545B"/>
    <w:rsid w:val="00300EB2"/>
    <w:rsid w:val="00310647"/>
    <w:rsid w:val="00321397"/>
    <w:rsid w:val="0032613C"/>
    <w:rsid w:val="00330B70"/>
    <w:rsid w:val="003328B1"/>
    <w:rsid w:val="00332D0D"/>
    <w:rsid w:val="00333352"/>
    <w:rsid w:val="00334230"/>
    <w:rsid w:val="00342405"/>
    <w:rsid w:val="00343C8F"/>
    <w:rsid w:val="0035600C"/>
    <w:rsid w:val="00357149"/>
    <w:rsid w:val="0036750D"/>
    <w:rsid w:val="003731DF"/>
    <w:rsid w:val="003843C2"/>
    <w:rsid w:val="003902CD"/>
    <w:rsid w:val="003A1EDE"/>
    <w:rsid w:val="003A2009"/>
    <w:rsid w:val="003C5DEF"/>
    <w:rsid w:val="003D2CF1"/>
    <w:rsid w:val="003F3F13"/>
    <w:rsid w:val="004026CF"/>
    <w:rsid w:val="00403E4F"/>
    <w:rsid w:val="00404E39"/>
    <w:rsid w:val="004252D0"/>
    <w:rsid w:val="00451503"/>
    <w:rsid w:val="0046022D"/>
    <w:rsid w:val="004619D1"/>
    <w:rsid w:val="0048005E"/>
    <w:rsid w:val="00483B22"/>
    <w:rsid w:val="00494320"/>
    <w:rsid w:val="004B2CCE"/>
    <w:rsid w:val="004B568B"/>
    <w:rsid w:val="004C1468"/>
    <w:rsid w:val="004C5DBA"/>
    <w:rsid w:val="004D3CE9"/>
    <w:rsid w:val="004E6E56"/>
    <w:rsid w:val="0050669A"/>
    <w:rsid w:val="00517B55"/>
    <w:rsid w:val="00527842"/>
    <w:rsid w:val="0053228F"/>
    <w:rsid w:val="00543176"/>
    <w:rsid w:val="00550EDF"/>
    <w:rsid w:val="00552813"/>
    <w:rsid w:val="005602B4"/>
    <w:rsid w:val="00560A60"/>
    <w:rsid w:val="00563BB3"/>
    <w:rsid w:val="00592331"/>
    <w:rsid w:val="005A3090"/>
    <w:rsid w:val="005B161B"/>
    <w:rsid w:val="005B1E63"/>
    <w:rsid w:val="005B219D"/>
    <w:rsid w:val="005C13A8"/>
    <w:rsid w:val="005C3160"/>
    <w:rsid w:val="005C32A4"/>
    <w:rsid w:val="005D2904"/>
    <w:rsid w:val="005D7F7C"/>
    <w:rsid w:val="005F4E51"/>
    <w:rsid w:val="00600704"/>
    <w:rsid w:val="00622D7C"/>
    <w:rsid w:val="006252B4"/>
    <w:rsid w:val="00630142"/>
    <w:rsid w:val="00641C0E"/>
    <w:rsid w:val="00643D00"/>
    <w:rsid w:val="00661B8A"/>
    <w:rsid w:val="006632E7"/>
    <w:rsid w:val="00667461"/>
    <w:rsid w:val="00670224"/>
    <w:rsid w:val="00670950"/>
    <w:rsid w:val="00670BB9"/>
    <w:rsid w:val="0068065A"/>
    <w:rsid w:val="00682639"/>
    <w:rsid w:val="00690CF7"/>
    <w:rsid w:val="006B14DF"/>
    <w:rsid w:val="006B59F5"/>
    <w:rsid w:val="006B5CBF"/>
    <w:rsid w:val="006C106D"/>
    <w:rsid w:val="006D7639"/>
    <w:rsid w:val="006E4E45"/>
    <w:rsid w:val="006E5978"/>
    <w:rsid w:val="006F2E10"/>
    <w:rsid w:val="006F329C"/>
    <w:rsid w:val="006F4C26"/>
    <w:rsid w:val="00704134"/>
    <w:rsid w:val="0072699A"/>
    <w:rsid w:val="00731A2B"/>
    <w:rsid w:val="00735D56"/>
    <w:rsid w:val="00752256"/>
    <w:rsid w:val="00761340"/>
    <w:rsid w:val="00782BF6"/>
    <w:rsid w:val="0078341D"/>
    <w:rsid w:val="00790415"/>
    <w:rsid w:val="00797683"/>
    <w:rsid w:val="007A0A5F"/>
    <w:rsid w:val="007A1688"/>
    <w:rsid w:val="007A2942"/>
    <w:rsid w:val="007A5D31"/>
    <w:rsid w:val="007C4A95"/>
    <w:rsid w:val="007C6477"/>
    <w:rsid w:val="007C770C"/>
    <w:rsid w:val="007D6958"/>
    <w:rsid w:val="007E262F"/>
    <w:rsid w:val="007E400E"/>
    <w:rsid w:val="007E4FEF"/>
    <w:rsid w:val="007F64DD"/>
    <w:rsid w:val="008107B5"/>
    <w:rsid w:val="008156F9"/>
    <w:rsid w:val="00824C73"/>
    <w:rsid w:val="0082775A"/>
    <w:rsid w:val="00831FA3"/>
    <w:rsid w:val="0084041C"/>
    <w:rsid w:val="008452D8"/>
    <w:rsid w:val="00845B1A"/>
    <w:rsid w:val="00846E42"/>
    <w:rsid w:val="0085151E"/>
    <w:rsid w:val="00856CA9"/>
    <w:rsid w:val="008733DC"/>
    <w:rsid w:val="00887342"/>
    <w:rsid w:val="00891E84"/>
    <w:rsid w:val="00892BBD"/>
    <w:rsid w:val="00893B99"/>
    <w:rsid w:val="008A7C8A"/>
    <w:rsid w:val="008C570A"/>
    <w:rsid w:val="008C6439"/>
    <w:rsid w:val="008C6DB1"/>
    <w:rsid w:val="008C715E"/>
    <w:rsid w:val="008C7E7E"/>
    <w:rsid w:val="008D5B7C"/>
    <w:rsid w:val="008F4438"/>
    <w:rsid w:val="008F70A7"/>
    <w:rsid w:val="00902D41"/>
    <w:rsid w:val="00916410"/>
    <w:rsid w:val="009207B8"/>
    <w:rsid w:val="00927C62"/>
    <w:rsid w:val="00930F09"/>
    <w:rsid w:val="00952F15"/>
    <w:rsid w:val="00965FC1"/>
    <w:rsid w:val="00967BC7"/>
    <w:rsid w:val="00971980"/>
    <w:rsid w:val="00975589"/>
    <w:rsid w:val="00985AEF"/>
    <w:rsid w:val="0098656A"/>
    <w:rsid w:val="00992696"/>
    <w:rsid w:val="009B3EB6"/>
    <w:rsid w:val="009C029D"/>
    <w:rsid w:val="009C3645"/>
    <w:rsid w:val="009C37FA"/>
    <w:rsid w:val="009C4F6D"/>
    <w:rsid w:val="009D7106"/>
    <w:rsid w:val="009F3C62"/>
    <w:rsid w:val="009F7334"/>
    <w:rsid w:val="00A0059D"/>
    <w:rsid w:val="00A02F28"/>
    <w:rsid w:val="00A24C28"/>
    <w:rsid w:val="00A3386A"/>
    <w:rsid w:val="00A3626A"/>
    <w:rsid w:val="00A510C2"/>
    <w:rsid w:val="00A561BF"/>
    <w:rsid w:val="00A711BC"/>
    <w:rsid w:val="00A7297F"/>
    <w:rsid w:val="00A737E8"/>
    <w:rsid w:val="00A74440"/>
    <w:rsid w:val="00A75F2B"/>
    <w:rsid w:val="00A86EF5"/>
    <w:rsid w:val="00A92239"/>
    <w:rsid w:val="00AA5B6F"/>
    <w:rsid w:val="00AB22F6"/>
    <w:rsid w:val="00AB7DB8"/>
    <w:rsid w:val="00AD1522"/>
    <w:rsid w:val="00AD3DCA"/>
    <w:rsid w:val="00AF29CF"/>
    <w:rsid w:val="00AF6EFB"/>
    <w:rsid w:val="00B03278"/>
    <w:rsid w:val="00B10A91"/>
    <w:rsid w:val="00B21493"/>
    <w:rsid w:val="00B42BF5"/>
    <w:rsid w:val="00B449D9"/>
    <w:rsid w:val="00B51E6F"/>
    <w:rsid w:val="00B5700C"/>
    <w:rsid w:val="00B57E73"/>
    <w:rsid w:val="00B66BEE"/>
    <w:rsid w:val="00B67DC5"/>
    <w:rsid w:val="00B75D73"/>
    <w:rsid w:val="00B7741C"/>
    <w:rsid w:val="00B84DB5"/>
    <w:rsid w:val="00B86CB8"/>
    <w:rsid w:val="00B960BB"/>
    <w:rsid w:val="00B96FFD"/>
    <w:rsid w:val="00BA2E5A"/>
    <w:rsid w:val="00BC5821"/>
    <w:rsid w:val="00BD3D1D"/>
    <w:rsid w:val="00BE2B8C"/>
    <w:rsid w:val="00BF5D79"/>
    <w:rsid w:val="00C01C86"/>
    <w:rsid w:val="00C05FB7"/>
    <w:rsid w:val="00C10FE3"/>
    <w:rsid w:val="00C166E6"/>
    <w:rsid w:val="00C217B2"/>
    <w:rsid w:val="00C336CA"/>
    <w:rsid w:val="00C36A59"/>
    <w:rsid w:val="00C427F5"/>
    <w:rsid w:val="00C433A8"/>
    <w:rsid w:val="00C471FC"/>
    <w:rsid w:val="00C52CCB"/>
    <w:rsid w:val="00C54497"/>
    <w:rsid w:val="00C6797F"/>
    <w:rsid w:val="00C70144"/>
    <w:rsid w:val="00C72D5E"/>
    <w:rsid w:val="00C73FA7"/>
    <w:rsid w:val="00C76360"/>
    <w:rsid w:val="00C87A45"/>
    <w:rsid w:val="00C90370"/>
    <w:rsid w:val="00CA01A9"/>
    <w:rsid w:val="00CB2861"/>
    <w:rsid w:val="00CC2E50"/>
    <w:rsid w:val="00CE018A"/>
    <w:rsid w:val="00CF77A1"/>
    <w:rsid w:val="00D01CFF"/>
    <w:rsid w:val="00D031A5"/>
    <w:rsid w:val="00D10B7F"/>
    <w:rsid w:val="00D14F34"/>
    <w:rsid w:val="00D14FBF"/>
    <w:rsid w:val="00D1676B"/>
    <w:rsid w:val="00D22D7A"/>
    <w:rsid w:val="00D25218"/>
    <w:rsid w:val="00D370B7"/>
    <w:rsid w:val="00D445D7"/>
    <w:rsid w:val="00D574DC"/>
    <w:rsid w:val="00D6713B"/>
    <w:rsid w:val="00D7187D"/>
    <w:rsid w:val="00DA19C4"/>
    <w:rsid w:val="00DB03AF"/>
    <w:rsid w:val="00DB1549"/>
    <w:rsid w:val="00DB1E6C"/>
    <w:rsid w:val="00DC3486"/>
    <w:rsid w:val="00E00A6F"/>
    <w:rsid w:val="00E17353"/>
    <w:rsid w:val="00E200A9"/>
    <w:rsid w:val="00E22594"/>
    <w:rsid w:val="00E26A5A"/>
    <w:rsid w:val="00E45C0C"/>
    <w:rsid w:val="00E4784A"/>
    <w:rsid w:val="00E71983"/>
    <w:rsid w:val="00E72EB7"/>
    <w:rsid w:val="00E74E40"/>
    <w:rsid w:val="00E75414"/>
    <w:rsid w:val="00E76473"/>
    <w:rsid w:val="00E766DF"/>
    <w:rsid w:val="00E808EE"/>
    <w:rsid w:val="00EB077F"/>
    <w:rsid w:val="00EC0E86"/>
    <w:rsid w:val="00EC3E10"/>
    <w:rsid w:val="00EC5074"/>
    <w:rsid w:val="00ED04B0"/>
    <w:rsid w:val="00ED231B"/>
    <w:rsid w:val="00EE68E0"/>
    <w:rsid w:val="00EE7C0C"/>
    <w:rsid w:val="00EF0AC5"/>
    <w:rsid w:val="00EF14FD"/>
    <w:rsid w:val="00EF3653"/>
    <w:rsid w:val="00F072A0"/>
    <w:rsid w:val="00F136B6"/>
    <w:rsid w:val="00F21D76"/>
    <w:rsid w:val="00F23E58"/>
    <w:rsid w:val="00F24641"/>
    <w:rsid w:val="00F34D9A"/>
    <w:rsid w:val="00F420F1"/>
    <w:rsid w:val="00F4298A"/>
    <w:rsid w:val="00F46B81"/>
    <w:rsid w:val="00F6326B"/>
    <w:rsid w:val="00F665D2"/>
    <w:rsid w:val="00F7786E"/>
    <w:rsid w:val="00F91409"/>
    <w:rsid w:val="00FB289D"/>
    <w:rsid w:val="00FB2900"/>
    <w:rsid w:val="00FE3A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214E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14E95"/>
    <w:rPr>
      <w:rFonts w:ascii="Arial" w:eastAsia="MS Mincho" w:hAnsi="Arial"/>
      <w:szCs w:val="24"/>
      <w:lang w:val="en-GB" w:eastAsia="en-GB"/>
    </w:rPr>
  </w:style>
  <w:style w:type="paragraph" w:customStyle="1" w:styleId="TAC">
    <w:name w:val="TAC"/>
    <w:basedOn w:val="TAL"/>
    <w:link w:val="TACChar"/>
    <w:rsid w:val="00BF5D79"/>
    <w:pPr>
      <w:overflowPunct w:val="0"/>
      <w:autoSpaceDE w:val="0"/>
      <w:autoSpaceDN w:val="0"/>
      <w:adjustRightInd w:val="0"/>
      <w:jc w:val="center"/>
      <w:textAlignment w:val="baseline"/>
    </w:pPr>
    <w:rPr>
      <w:lang w:eastAsia="ko-KR"/>
    </w:rPr>
  </w:style>
  <w:style w:type="character" w:customStyle="1" w:styleId="TACChar">
    <w:name w:val="TAC Char"/>
    <w:basedOn w:val="a0"/>
    <w:link w:val="TAC"/>
    <w:rsid w:val="00BF5D79"/>
    <w:rPr>
      <w:rFonts w:ascii="Arial" w:eastAsiaTheme="minorEastAsia" w:hAnsi="Arial"/>
      <w:sz w:val="18"/>
      <w:lang w:val="en-GB"/>
    </w:rPr>
  </w:style>
  <w:style w:type="character" w:customStyle="1" w:styleId="TAHCar">
    <w:name w:val="TAH Car"/>
    <w:basedOn w:val="a0"/>
    <w:link w:val="TAH"/>
    <w:rsid w:val="00BF5D79"/>
    <w:rPr>
      <w:rFonts w:ascii="Arial" w:eastAsiaTheme="minorEastAsia" w:hAnsi="Arial"/>
      <w:b/>
      <w:sz w:val="18"/>
      <w:lang w:val="en-GB" w:eastAsia="en-US"/>
    </w:rPr>
  </w:style>
  <w:style w:type="character" w:customStyle="1" w:styleId="B1Char1">
    <w:name w:val="B1 Char1"/>
    <w:basedOn w:val="a0"/>
    <w:rsid w:val="00403E4F"/>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214E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14E95"/>
    <w:rPr>
      <w:rFonts w:ascii="Arial" w:eastAsia="MS Mincho" w:hAnsi="Arial"/>
      <w:szCs w:val="24"/>
      <w:lang w:val="en-GB" w:eastAsia="en-GB"/>
    </w:rPr>
  </w:style>
  <w:style w:type="paragraph" w:customStyle="1" w:styleId="TAC">
    <w:name w:val="TAC"/>
    <w:basedOn w:val="TAL"/>
    <w:link w:val="TACChar"/>
    <w:rsid w:val="00BF5D79"/>
    <w:pPr>
      <w:overflowPunct w:val="0"/>
      <w:autoSpaceDE w:val="0"/>
      <w:autoSpaceDN w:val="0"/>
      <w:adjustRightInd w:val="0"/>
      <w:jc w:val="center"/>
      <w:textAlignment w:val="baseline"/>
    </w:pPr>
    <w:rPr>
      <w:lang w:eastAsia="ko-KR"/>
    </w:rPr>
  </w:style>
  <w:style w:type="character" w:customStyle="1" w:styleId="TACChar">
    <w:name w:val="TAC Char"/>
    <w:basedOn w:val="a0"/>
    <w:link w:val="TAC"/>
    <w:rsid w:val="00BF5D79"/>
    <w:rPr>
      <w:rFonts w:ascii="Arial" w:eastAsiaTheme="minorEastAsia" w:hAnsi="Arial"/>
      <w:sz w:val="18"/>
      <w:lang w:val="en-GB"/>
    </w:rPr>
  </w:style>
  <w:style w:type="character" w:customStyle="1" w:styleId="TAHCar">
    <w:name w:val="TAH Car"/>
    <w:basedOn w:val="a0"/>
    <w:link w:val="TAH"/>
    <w:rsid w:val="00BF5D79"/>
    <w:rPr>
      <w:rFonts w:ascii="Arial" w:eastAsiaTheme="minorEastAsia" w:hAnsi="Arial"/>
      <w:b/>
      <w:sz w:val="18"/>
      <w:lang w:val="en-GB" w:eastAsia="en-US"/>
    </w:rPr>
  </w:style>
  <w:style w:type="character" w:customStyle="1" w:styleId="B1Char1">
    <w:name w:val="B1 Char1"/>
    <w:basedOn w:val="a0"/>
    <w:rsid w:val="00403E4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microsoft.com/office/2007/relationships/stylesWithEffects" Target="stylesWithEffect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597</TotalTime>
  <Pages>5</Pages>
  <Words>916</Words>
  <Characters>5227</Characters>
  <Application>Microsoft Office Word</Application>
  <DocSecurity>0</DocSecurity>
  <Lines>43</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seungjune.yi</cp:lastModifiedBy>
  <cp:revision>89</cp:revision>
  <dcterms:created xsi:type="dcterms:W3CDTF">2015-03-31T23:25:00Z</dcterms:created>
  <dcterms:modified xsi:type="dcterms:W3CDTF">2015-04-10T07:35:00Z</dcterms:modified>
</cp:coreProperties>
</file>